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E8A46FA" w14:textId="2EC3C3AD" w:rsidR="001662DB" w:rsidRPr="00BA4B28" w:rsidRDefault="00C51B20" w:rsidP="00BA4B28">
      <w:pPr>
        <w:jc w:val="center"/>
        <w:rPr>
          <w:b/>
          <w:bCs/>
          <w:sz w:val="28"/>
          <w:szCs w:val="28"/>
          <w:u w:val="single"/>
        </w:rPr>
      </w:pPr>
      <w:r w:rsidRPr="00BA4B28">
        <w:rPr>
          <w:b/>
          <w:bCs/>
          <w:sz w:val="28"/>
          <w:szCs w:val="28"/>
          <w:u w:val="single"/>
        </w:rPr>
        <w:t>Growing U.S. Support for</w:t>
      </w:r>
      <w:r w:rsidR="001662DB" w:rsidRPr="00BA4B28">
        <w:rPr>
          <w:b/>
          <w:bCs/>
          <w:sz w:val="28"/>
          <w:szCs w:val="28"/>
          <w:u w:val="single"/>
        </w:rPr>
        <w:t xml:space="preserve"> </w:t>
      </w:r>
      <w:r w:rsidRPr="00BA4B28">
        <w:rPr>
          <w:b/>
          <w:bCs/>
          <w:sz w:val="28"/>
          <w:szCs w:val="28"/>
          <w:u w:val="single"/>
        </w:rPr>
        <w:t xml:space="preserve">Policies to Promote </w:t>
      </w:r>
      <w:r w:rsidR="00C172F7" w:rsidRPr="00BA4B28">
        <w:rPr>
          <w:b/>
          <w:bCs/>
          <w:sz w:val="28"/>
          <w:szCs w:val="28"/>
          <w:u w:val="single"/>
        </w:rPr>
        <w:t>Soil Carbon Sequestration</w:t>
      </w:r>
      <w:r w:rsidR="00BA4B28" w:rsidRPr="00BA4B28">
        <w:rPr>
          <w:rStyle w:val="EndnoteReference"/>
          <w:b/>
          <w:bCs/>
          <w:sz w:val="28"/>
          <w:szCs w:val="28"/>
          <w:u w:val="single"/>
        </w:rPr>
        <w:endnoteReference w:id="1"/>
      </w:r>
    </w:p>
    <w:p w14:paraId="1F33D577" w14:textId="27369718" w:rsidR="00110712" w:rsidRPr="00BA4B28" w:rsidRDefault="00BA4B28" w:rsidP="00BA4B28">
      <w:pPr>
        <w:rPr>
          <w:b/>
          <w:bCs/>
          <w:sz w:val="24"/>
          <w:szCs w:val="24"/>
          <w:u w:val="single"/>
        </w:rPr>
      </w:pPr>
      <w:r>
        <w:rPr>
          <w:b/>
          <w:bCs/>
          <w:sz w:val="24"/>
          <w:szCs w:val="24"/>
          <w:u w:val="single"/>
        </w:rPr>
        <w:br/>
      </w:r>
      <w:r w:rsidR="00A472F8" w:rsidRPr="00BA4B28">
        <w:rPr>
          <w:b/>
          <w:bCs/>
          <w:sz w:val="24"/>
          <w:szCs w:val="24"/>
          <w:u w:val="single"/>
        </w:rPr>
        <w:t>Introduction</w:t>
      </w:r>
    </w:p>
    <w:p w14:paraId="100A53B7" w14:textId="2B5CA415" w:rsidR="00C172F7" w:rsidRDefault="00DA763A" w:rsidP="00C172F7">
      <w:r>
        <w:t xml:space="preserve">Attitudes </w:t>
      </w:r>
      <w:r w:rsidR="001662DB">
        <w:t xml:space="preserve">about climate change and farming </w:t>
      </w:r>
      <w:r w:rsidR="003F0366">
        <w:t xml:space="preserve">have begun to </w:t>
      </w:r>
      <w:r w:rsidR="001662DB">
        <w:t>shift</w:t>
      </w:r>
      <w:r>
        <w:t xml:space="preserve"> </w:t>
      </w:r>
      <w:r w:rsidR="001662DB">
        <w:t xml:space="preserve">dramatically </w:t>
      </w:r>
      <w:r>
        <w:t xml:space="preserve">in the </w:t>
      </w:r>
      <w:r w:rsidR="001662DB">
        <w:t xml:space="preserve">U.S. </w:t>
      </w:r>
      <w:r w:rsidR="003F0366">
        <w:t xml:space="preserve">over the last </w:t>
      </w:r>
      <w:r w:rsidR="00BA4B28">
        <w:t xml:space="preserve">two </w:t>
      </w:r>
      <w:r w:rsidR="003F0366">
        <w:t>year</w:t>
      </w:r>
      <w:r w:rsidR="00A90D23">
        <w:t>s</w:t>
      </w:r>
      <w:r w:rsidR="003F0366">
        <w:t xml:space="preserve">. Multinational </w:t>
      </w:r>
      <w:r>
        <w:t>corporations</w:t>
      </w:r>
      <w:r w:rsidR="00A472F8">
        <w:t>,</w:t>
      </w:r>
      <w:r w:rsidR="003F0366">
        <w:t xml:space="preserve"> </w:t>
      </w:r>
      <w:r w:rsidR="00A472F8">
        <w:t xml:space="preserve">federal and </w:t>
      </w:r>
      <w:r w:rsidR="00BA4B28">
        <w:t xml:space="preserve">state </w:t>
      </w:r>
      <w:r w:rsidR="00A90D23">
        <w:t>government</w:t>
      </w:r>
      <w:r w:rsidR="003F0366">
        <w:t xml:space="preserve"> </w:t>
      </w:r>
      <w:r w:rsidR="00A472F8">
        <w:t>poli</w:t>
      </w:r>
      <w:r w:rsidR="003F0366">
        <w:t>cies</w:t>
      </w:r>
      <w:r w:rsidR="00A472F8">
        <w:t>,</w:t>
      </w:r>
      <w:r w:rsidR="003F0366">
        <w:t xml:space="preserve"> </w:t>
      </w:r>
      <w:r w:rsidR="00CC3B8B">
        <w:t xml:space="preserve">mainstream </w:t>
      </w:r>
      <w:r w:rsidR="003F0366">
        <w:t>farm</w:t>
      </w:r>
      <w:r w:rsidR="00063B1F">
        <w:t xml:space="preserve"> </w:t>
      </w:r>
      <w:r w:rsidR="003F0366">
        <w:t xml:space="preserve">groups </w:t>
      </w:r>
      <w:r w:rsidR="00630C6F">
        <w:t xml:space="preserve">and </w:t>
      </w:r>
      <w:r w:rsidR="003F0366">
        <w:t xml:space="preserve">thousands of </w:t>
      </w:r>
      <w:r w:rsidR="00630C6F">
        <w:t>individual farm</w:t>
      </w:r>
      <w:r w:rsidR="003F0366">
        <w:t>er</w:t>
      </w:r>
      <w:r w:rsidR="00630C6F">
        <w:t>s</w:t>
      </w:r>
      <w:r w:rsidR="003F0366">
        <w:t xml:space="preserve"> have</w:t>
      </w:r>
      <w:r w:rsidR="001662DB">
        <w:t xml:space="preserve"> </w:t>
      </w:r>
      <w:r w:rsidR="00A90D23">
        <w:t xml:space="preserve">demonstrated </w:t>
      </w:r>
      <w:r w:rsidR="001662DB">
        <w:t>serious</w:t>
      </w:r>
      <w:r w:rsidR="00063B1F">
        <w:t xml:space="preserve"> interest in </w:t>
      </w:r>
      <w:r w:rsidR="001662DB">
        <w:t xml:space="preserve">soil carbon sequestration </w:t>
      </w:r>
      <w:r w:rsidR="00CC3B8B">
        <w:t xml:space="preserve">-- </w:t>
      </w:r>
      <w:r w:rsidR="00A90D23">
        <w:t xml:space="preserve">both </w:t>
      </w:r>
      <w:r w:rsidR="001662DB">
        <w:t xml:space="preserve">for </w:t>
      </w:r>
      <w:r w:rsidR="00CC3B8B">
        <w:t>the negative emissions</w:t>
      </w:r>
      <w:r w:rsidR="00630C6F">
        <w:t xml:space="preserve"> </w:t>
      </w:r>
      <w:r w:rsidR="00CC3B8B">
        <w:t xml:space="preserve">it can create </w:t>
      </w:r>
      <w:r w:rsidR="00A90D23">
        <w:t>and</w:t>
      </w:r>
      <w:r w:rsidR="00630C6F">
        <w:t xml:space="preserve"> </w:t>
      </w:r>
      <w:r w:rsidR="00CC3B8B">
        <w:t>the</w:t>
      </w:r>
      <w:r w:rsidR="001662DB">
        <w:t xml:space="preserve"> </w:t>
      </w:r>
      <w:r w:rsidR="00A472F8">
        <w:t xml:space="preserve">multiple </w:t>
      </w:r>
      <w:r w:rsidR="001662DB">
        <w:t xml:space="preserve">benefits </w:t>
      </w:r>
      <w:r w:rsidR="00CC3B8B">
        <w:t>it offer</w:t>
      </w:r>
      <w:r w:rsidR="00BA4B28">
        <w:t>s</w:t>
      </w:r>
      <w:r w:rsidR="00CC3B8B">
        <w:t xml:space="preserve"> farmers through </w:t>
      </w:r>
      <w:r w:rsidR="003F0366">
        <w:t>improved</w:t>
      </w:r>
      <w:r w:rsidR="00B21A50">
        <w:t xml:space="preserve"> </w:t>
      </w:r>
      <w:r w:rsidR="003F0366">
        <w:t>soil fertility</w:t>
      </w:r>
      <w:r w:rsidR="00B21A50">
        <w:t>, resilienc</w:t>
      </w:r>
      <w:r w:rsidR="003F0366">
        <w:t>y</w:t>
      </w:r>
      <w:r w:rsidR="00B21A50">
        <w:t xml:space="preserve"> </w:t>
      </w:r>
      <w:r w:rsidR="003F0366">
        <w:t xml:space="preserve">to </w:t>
      </w:r>
      <w:r w:rsidR="00B21A50">
        <w:t>flooding and drought</w:t>
      </w:r>
      <w:r w:rsidR="00A90D23">
        <w:t xml:space="preserve">, </w:t>
      </w:r>
      <w:r w:rsidR="00B21A50">
        <w:t xml:space="preserve">and reduced need for </w:t>
      </w:r>
      <w:r w:rsidR="003F0366">
        <w:t>fertilizer and pesticides</w:t>
      </w:r>
      <w:r w:rsidR="00A90D23">
        <w:t>, among others</w:t>
      </w:r>
      <w:r w:rsidR="00B21A50">
        <w:t>.</w:t>
      </w:r>
      <w:r w:rsidR="003F0366">
        <w:t xml:space="preserve"> </w:t>
      </w:r>
    </w:p>
    <w:p w14:paraId="18DD030E" w14:textId="0BE168A9" w:rsidR="00A472F8" w:rsidRDefault="00A472F8" w:rsidP="00C172F7">
      <w:r>
        <w:t xml:space="preserve">This </w:t>
      </w:r>
      <w:r w:rsidR="00BF4F57">
        <w:t>document</w:t>
      </w:r>
      <w:r>
        <w:t xml:space="preserve"> provides </w:t>
      </w:r>
      <w:r w:rsidR="00BA4B28">
        <w:t>information</w:t>
      </w:r>
      <w:r w:rsidR="00BF4F57">
        <w:t xml:space="preserve"> that </w:t>
      </w:r>
      <w:r w:rsidR="00BA4B28">
        <w:t>reflects</w:t>
      </w:r>
      <w:r w:rsidR="00BF4F57">
        <w:t xml:space="preserve"> the burgeoning of interest in regenerative practices from multiple ag stakeholders, including some who until now wouldn’t even acknowledge climate change.</w:t>
      </w:r>
    </w:p>
    <w:p w14:paraId="6D958969" w14:textId="1F293FFD" w:rsidR="003F0366" w:rsidRDefault="00BF4F57" w:rsidP="00C172F7">
      <w:r>
        <w:t>E</w:t>
      </w:r>
      <w:r w:rsidR="003F0366">
        <w:t xml:space="preserve">xcerpts </w:t>
      </w:r>
      <w:r w:rsidR="00ED1E79">
        <w:t xml:space="preserve">immediately below </w:t>
      </w:r>
      <w:r w:rsidR="003F0366">
        <w:t xml:space="preserve">from </w:t>
      </w:r>
      <w:r w:rsidR="00ED1E79">
        <w:t>articles in</w:t>
      </w:r>
      <w:r w:rsidR="003F0366">
        <w:t xml:space="preserve"> </w:t>
      </w:r>
      <w:r w:rsidR="001662DB">
        <w:t>Politico</w:t>
      </w:r>
      <w:r w:rsidR="00ED1E79">
        <w:t>, Financial Times and Inside Climate News</w:t>
      </w:r>
      <w:r w:rsidR="001662DB">
        <w:t xml:space="preserve"> </w:t>
      </w:r>
      <w:r>
        <w:t>in</w:t>
      </w:r>
      <w:r w:rsidR="00ED1E79">
        <w:t>dicat</w:t>
      </w:r>
      <w:r>
        <w:t>e the scope of this sea change in the U.S.</w:t>
      </w:r>
    </w:p>
    <w:p w14:paraId="0C889691" w14:textId="4E95D7F0" w:rsidR="00BA4B28" w:rsidRDefault="00BA4B28" w:rsidP="00C172F7">
      <w:r>
        <w:t xml:space="preserve">The excerpts are followed by references to specific government policies, NGO and national farm organization </w:t>
      </w:r>
      <w:r>
        <w:t>projects</w:t>
      </w:r>
      <w:r>
        <w:t xml:space="preserve"> as well as ecosystem market development relevant to soil carbon sequestration.</w:t>
      </w:r>
    </w:p>
    <w:p w14:paraId="786369BD" w14:textId="27C344DA" w:rsidR="00B21A50" w:rsidRPr="007E69B0" w:rsidRDefault="00695FCE" w:rsidP="007E69B0">
      <w:pPr>
        <w:rPr>
          <w:sz w:val="24"/>
          <w:szCs w:val="24"/>
        </w:rPr>
      </w:pPr>
      <w:r>
        <w:rPr>
          <w:b/>
          <w:bCs/>
        </w:rPr>
        <w:br/>
      </w:r>
      <w:hyperlink r:id="rId8" w:history="1">
        <w:r w:rsidR="00B21A50" w:rsidRPr="007E69B0">
          <w:rPr>
            <w:rStyle w:val="Hyperlink"/>
            <w:b/>
            <w:bCs/>
            <w:sz w:val="24"/>
            <w:szCs w:val="24"/>
          </w:rPr>
          <w:t>How a closed-door meeting shows farmers waking up on climate change</w:t>
        </w:r>
      </w:hyperlink>
      <w:r w:rsidR="00F2059F" w:rsidRPr="007E69B0">
        <w:rPr>
          <w:sz w:val="24"/>
          <w:szCs w:val="24"/>
        </w:rPr>
        <w:t xml:space="preserve"> (</w:t>
      </w:r>
      <w:r w:rsidR="003F0366" w:rsidRPr="00DC1EB8">
        <w:rPr>
          <w:sz w:val="24"/>
          <w:szCs w:val="24"/>
        </w:rPr>
        <w:t>Politico</w:t>
      </w:r>
      <w:r w:rsidR="003F0366" w:rsidRPr="00DC1EB8">
        <w:rPr>
          <w:sz w:val="24"/>
          <w:szCs w:val="24"/>
        </w:rPr>
        <w:t>,</w:t>
      </w:r>
      <w:r w:rsidR="003F0366" w:rsidRPr="007E69B0">
        <w:rPr>
          <w:sz w:val="24"/>
          <w:szCs w:val="24"/>
        </w:rPr>
        <w:t xml:space="preserve"> 12/</w:t>
      </w:r>
      <w:r w:rsidR="003F0366" w:rsidRPr="007E69B0">
        <w:rPr>
          <w:sz w:val="24"/>
          <w:szCs w:val="24"/>
        </w:rPr>
        <w:t xml:space="preserve"> 09</w:t>
      </w:r>
      <w:r w:rsidR="003F0366" w:rsidRPr="007E69B0">
        <w:rPr>
          <w:sz w:val="24"/>
          <w:szCs w:val="24"/>
        </w:rPr>
        <w:t>/</w:t>
      </w:r>
      <w:r w:rsidR="003F0366" w:rsidRPr="007E69B0">
        <w:rPr>
          <w:sz w:val="24"/>
          <w:szCs w:val="24"/>
        </w:rPr>
        <w:t>2019</w:t>
      </w:r>
      <w:r w:rsidR="004A68A4">
        <w:rPr>
          <w:sz w:val="24"/>
          <w:szCs w:val="24"/>
        </w:rPr>
        <w:t>, Excerpts</w:t>
      </w:r>
      <w:r w:rsidR="00F2059F" w:rsidRPr="007E69B0">
        <w:rPr>
          <w:sz w:val="24"/>
          <w:szCs w:val="24"/>
        </w:rPr>
        <w:t>)</w:t>
      </w:r>
    </w:p>
    <w:p w14:paraId="36FA8BAA" w14:textId="77777777" w:rsidR="00F2059F" w:rsidRPr="00F246DB" w:rsidRDefault="00F2059F" w:rsidP="00F2059F">
      <w:pPr>
        <w:spacing w:before="100" w:beforeAutospacing="1" w:after="100" w:afterAutospacing="1" w:line="240" w:lineRule="auto"/>
        <w:rPr>
          <w:rFonts w:ascii="Calibri" w:eastAsia="Times New Roman" w:hAnsi="Calibri" w:cs="Calibri"/>
        </w:rPr>
      </w:pPr>
      <w:r w:rsidRPr="00F246DB">
        <w:rPr>
          <w:rFonts w:ascii="Calibri" w:eastAsia="Times New Roman" w:hAnsi="Calibri" w:cs="Calibri"/>
        </w:rPr>
        <w:t>The meeting last June in a wood-beamed barn in Newburg, Md., an hour due south of Washington, had all the makings of a secret conclave. The guest list was confidential. No press accounts were allowed. The topic was how to pivot American agriculture to help combat climate change — an issue so politically toxic that the current administration routinely shies away from promoting crucial government research on the issue.</w:t>
      </w:r>
    </w:p>
    <w:p w14:paraId="44CCD3F2" w14:textId="028AFC42" w:rsidR="00F2059F" w:rsidRPr="00F246DB" w:rsidRDefault="00F2059F" w:rsidP="00F2059F">
      <w:pPr>
        <w:spacing w:before="100" w:beforeAutospacing="1" w:after="100" w:afterAutospacing="1" w:line="240" w:lineRule="auto"/>
        <w:rPr>
          <w:rFonts w:ascii="Calibri" w:eastAsia="Times New Roman" w:hAnsi="Calibri" w:cs="Calibri"/>
        </w:rPr>
      </w:pPr>
      <w:r w:rsidRPr="00F246DB">
        <w:rPr>
          <w:rFonts w:ascii="Calibri" w:eastAsia="Times New Roman" w:hAnsi="Calibri" w:cs="Calibri"/>
        </w:rPr>
        <w:t>But this meeting represented a change. It was hosted by the U.S. Farmers and Ranchers Alliance, a group made up of the heavyweights in American agriculture. It brought together three secretaries of agriculture, including the current one, Sonny Perdue, among an A-list of about 100 leaders that included the president of the American Farm Bureau Federation — a longtime, powerful foe of federal action on climate — and CEOs of major food companies, green groups and anti-hunger advocates.</w:t>
      </w:r>
    </w:p>
    <w:p w14:paraId="00EBC6EE" w14:textId="1FFB039D" w:rsidR="00F2059F" w:rsidRPr="00F246DB" w:rsidRDefault="007E69B0" w:rsidP="00F2059F">
      <w:pPr>
        <w:spacing w:before="100" w:beforeAutospacing="1" w:after="100" w:afterAutospacing="1" w:line="240" w:lineRule="auto"/>
        <w:rPr>
          <w:rFonts w:ascii="Calibri" w:eastAsia="Times New Roman" w:hAnsi="Calibri" w:cs="Calibri"/>
        </w:rPr>
      </w:pPr>
      <w:r>
        <w:rPr>
          <w:rFonts w:ascii="Calibri" w:eastAsia="Times New Roman" w:hAnsi="Calibri" w:cs="Calibri"/>
        </w:rPr>
        <w:t>...</w:t>
      </w:r>
      <w:r w:rsidR="00F2059F" w:rsidRPr="00F246DB">
        <w:rPr>
          <w:rFonts w:ascii="Calibri" w:eastAsia="Times New Roman" w:hAnsi="Calibri" w:cs="Calibri"/>
        </w:rPr>
        <w:t>Even a year ago, such a meeting would have been improbable, if not impossible. But the long-held resistance to talking about climate change among largely conservative farmers and ranchers and the lobbying behemoths that represent them is starting to shift. The veil of secrecy attested to just how sensitive the topic remains, but over the course of the two-day gathering, the group coalesced around big ideas like the need to pay farmers to use their land to draw down carbon from the atmosphere, participants told POLITICO.</w:t>
      </w:r>
    </w:p>
    <w:p w14:paraId="2E2D843E" w14:textId="77777777" w:rsidR="00F2059F" w:rsidRPr="00F246DB" w:rsidRDefault="00F2059F" w:rsidP="00F2059F">
      <w:pPr>
        <w:spacing w:before="100" w:beforeAutospacing="1" w:after="100" w:afterAutospacing="1" w:line="240" w:lineRule="auto"/>
        <w:rPr>
          <w:rFonts w:ascii="Calibri" w:eastAsia="Times New Roman" w:hAnsi="Calibri" w:cs="Calibri"/>
        </w:rPr>
      </w:pPr>
      <w:r w:rsidRPr="00F246DB">
        <w:rPr>
          <w:rFonts w:ascii="Calibri" w:eastAsia="Times New Roman" w:hAnsi="Calibri" w:cs="Calibri"/>
        </w:rPr>
        <w:t>The June conclave isn’t the only sign that the agriculture industry is waking up on climate change after a truly terrible year in the farm belt, replete with historic levels of rain and disastrous flooding — a body blow that came right in the middle of a trade war.</w:t>
      </w:r>
    </w:p>
    <w:p w14:paraId="2336FCCA" w14:textId="3CA6215E" w:rsidR="00F2059F" w:rsidRDefault="00F2059F" w:rsidP="00F2059F">
      <w:pPr>
        <w:spacing w:before="100" w:beforeAutospacing="1" w:after="100" w:afterAutospacing="1" w:line="240" w:lineRule="auto"/>
        <w:rPr>
          <w:rFonts w:ascii="Calibri" w:eastAsia="Times New Roman" w:hAnsi="Calibri" w:cs="Calibri"/>
        </w:rPr>
      </w:pPr>
      <w:r w:rsidRPr="00F246DB">
        <w:rPr>
          <w:rFonts w:ascii="Calibri" w:eastAsia="Times New Roman" w:hAnsi="Calibri" w:cs="Calibri"/>
        </w:rPr>
        <w:t>In Nebraska, farmers are exploring ways to reorient their farms to focus on rebuilding soil and sequestering carbon</w:t>
      </w:r>
      <w:r w:rsidR="00B63A58">
        <w:rPr>
          <w:rFonts w:ascii="Calibri" w:eastAsia="Times New Roman" w:hAnsi="Calibri" w:cs="Calibri"/>
        </w:rPr>
        <w:t>...</w:t>
      </w:r>
      <w:r w:rsidRPr="00F246DB">
        <w:rPr>
          <w:rFonts w:ascii="Calibri" w:eastAsia="Times New Roman" w:hAnsi="Calibri" w:cs="Calibri"/>
        </w:rPr>
        <w:t>In Florida, where rising sea levels are not a hypothetical discussion, farmers and ranchers have recently launched a working group to discuss climate change and how agriculture can help. Similar groups have cropped up in North Carolina, Ohio and Missouri and more states are expected to follow. In Iowa, faith leaders have been engaging farmers on the topic, hosting discussion groups in churches and building a network of farmers who are comfortable speaking publicly about climate change.</w:t>
      </w:r>
    </w:p>
    <w:p w14:paraId="63033A54" w14:textId="12DB7C5F" w:rsidR="00F2059F" w:rsidRDefault="00F2059F" w:rsidP="00F2059F">
      <w:pPr>
        <w:spacing w:before="100" w:beforeAutospacing="1" w:after="100" w:afterAutospacing="1" w:line="240" w:lineRule="auto"/>
        <w:rPr>
          <w:rFonts w:ascii="Calibri" w:eastAsia="Times New Roman" w:hAnsi="Calibri" w:cs="Calibri"/>
        </w:rPr>
      </w:pPr>
      <w:r>
        <w:rPr>
          <w:rFonts w:ascii="Calibri" w:eastAsia="Times New Roman" w:hAnsi="Calibri" w:cs="Calibri"/>
        </w:rPr>
        <w:lastRenderedPageBreak/>
        <w:t>...</w:t>
      </w:r>
      <w:r w:rsidRPr="00F2059F">
        <w:t xml:space="preserve"> </w:t>
      </w:r>
      <w:r w:rsidRPr="00F2059F">
        <w:rPr>
          <w:rFonts w:ascii="Calibri" w:eastAsia="Times New Roman" w:hAnsi="Calibri" w:cs="Calibri"/>
        </w:rPr>
        <w:t xml:space="preserve">Food and agriculture companies are scrambling to meet consumer demands for more sustainably grown food. A slew of major food-makers including Danone, General Mills and PepsiCo have made major commitments to slash their greenhouse gas emissions and work on soil-health initiatives. Corporate giants including McDonald’s and Walmart remain committed to meeting the goals of the Paris Climate accord </w:t>
      </w:r>
      <w:r w:rsidR="00ED1E79">
        <w:rPr>
          <w:rFonts w:ascii="Calibri" w:eastAsia="Times New Roman" w:hAnsi="Calibri" w:cs="Calibri"/>
        </w:rPr>
        <w:t>..</w:t>
      </w:r>
      <w:r w:rsidRPr="00F2059F">
        <w:rPr>
          <w:rFonts w:ascii="Calibri" w:eastAsia="Times New Roman" w:hAnsi="Calibri" w:cs="Calibri"/>
        </w:rPr>
        <w:t>. Nestlé, Mars, Unilever and Danone North America have broken from industry trade groups and formed their own alliance, in part so they can lobby Capitol Hill in support of climate policy.</w:t>
      </w:r>
    </w:p>
    <w:p w14:paraId="5BB5165A" w14:textId="75F7AE71" w:rsidR="00F2059F" w:rsidRPr="00F2059F" w:rsidRDefault="00F2059F" w:rsidP="00F2059F">
      <w:pPr>
        <w:spacing w:before="100" w:beforeAutospacing="1" w:after="100" w:afterAutospacing="1" w:line="240" w:lineRule="auto"/>
        <w:rPr>
          <w:rFonts w:ascii="Calibri" w:eastAsia="Times New Roman" w:hAnsi="Calibri" w:cs="Calibri"/>
        </w:rPr>
      </w:pPr>
      <w:r>
        <w:rPr>
          <w:rFonts w:ascii="Calibri" w:eastAsia="Times New Roman" w:hAnsi="Calibri" w:cs="Calibri"/>
        </w:rPr>
        <w:t>...</w:t>
      </w:r>
      <w:r w:rsidRPr="00F2059F">
        <w:rPr>
          <w:rFonts w:ascii="Calibri" w:eastAsia="Times New Roman" w:hAnsi="Calibri" w:cs="Calibri"/>
        </w:rPr>
        <w:t>In November, a consortium made up of agribusinesses including Archer Daniels Midland, Bunge, Cargill and Tyson Foods as well as green groups like The Nature Conservancy announced it had raised $20.6 million to help stand up a new marketplace to pay farmers and ranchers for sequestering carbon and providing other environmental services. Half the money is from the Foundation for Food and Agriculture Research, which was created by Congress in the 2014 farm bill, and half matched from corporate and other contributions. The goal is to have a marketplace up and running by 2022.</w:t>
      </w:r>
    </w:p>
    <w:p w14:paraId="12DC6377" w14:textId="5EE5BD9D" w:rsidR="00F2059F" w:rsidRDefault="00F2059F" w:rsidP="00F2059F">
      <w:pPr>
        <w:spacing w:before="100" w:beforeAutospacing="1" w:after="100" w:afterAutospacing="1" w:line="240" w:lineRule="auto"/>
        <w:rPr>
          <w:rFonts w:ascii="Calibri" w:eastAsia="Times New Roman" w:hAnsi="Calibri" w:cs="Calibri"/>
        </w:rPr>
      </w:pPr>
      <w:r>
        <w:rPr>
          <w:rFonts w:ascii="Calibri" w:eastAsia="Times New Roman" w:hAnsi="Calibri" w:cs="Calibri"/>
        </w:rPr>
        <w:t>...</w:t>
      </w:r>
      <w:r w:rsidRPr="00F2059F">
        <w:rPr>
          <w:rFonts w:ascii="Calibri" w:eastAsia="Times New Roman" w:hAnsi="Calibri" w:cs="Calibri"/>
        </w:rPr>
        <w:t>There’s also been a rush of capital into the agriculture tech space that’s spurring more interest in carbon capture. Indigo Ag, a Boston-based tech company that was recently named the No. 1 tech disruptor of 2019 by CNBC, has raised hundreds of millions of dollars in venture capital. This year, the company enrolled 12 million acres of U.S. farmland for its carbon sequestration initiative with promises to pay farmers $15 per metric ton of carbon they sink into their soil.</w:t>
      </w:r>
    </w:p>
    <w:p w14:paraId="0463B071" w14:textId="77777777" w:rsidR="00ED1E79" w:rsidRDefault="00ED1E79" w:rsidP="00ED1E79">
      <w:hyperlink r:id="rId9" w:history="1">
        <w:r w:rsidRPr="0022163C">
          <w:rPr>
            <w:rStyle w:val="Hyperlink"/>
          </w:rPr>
          <w:t>US agriculture secretary breaks ranks to endorse carbon pricing</w:t>
        </w:r>
      </w:hyperlink>
      <w:r w:rsidRPr="002677C5">
        <w:rPr>
          <w:b/>
          <w:bCs/>
        </w:rPr>
        <w:t xml:space="preserve"> </w:t>
      </w:r>
      <w:r>
        <w:t>(</w:t>
      </w:r>
      <w:r w:rsidRPr="000567FF">
        <w:t>Financial Times</w:t>
      </w:r>
      <w:r>
        <w:t>, 02/20/2020)</w:t>
      </w:r>
    </w:p>
    <w:p w14:paraId="7F748ABB" w14:textId="77777777" w:rsidR="00ED1E79" w:rsidRDefault="00ED1E79" w:rsidP="00ED1E79">
      <w:pPr>
        <w:pStyle w:val="ListParagraph"/>
        <w:numPr>
          <w:ilvl w:val="0"/>
          <w:numId w:val="2"/>
        </w:numPr>
      </w:pPr>
      <w:r>
        <w:t xml:space="preserve">A member of Donald Trump’s cabinet ... endorsed putting a price on carbon dioxide, a climate change policy favoured by many economists but shunned by the administration. Sonny Perdue, the US secretary of agriculture, on Thursday unveiled environmental goals for the farm sector that included locking more heat-trapping carbon dioxide in the soil. </w:t>
      </w:r>
    </w:p>
    <w:p w14:paraId="34FB242A" w14:textId="77777777" w:rsidR="00ED1E79" w:rsidRDefault="00ED1E79" w:rsidP="00ED1E79">
      <w:pPr>
        <w:pStyle w:val="ListParagraph"/>
        <w:numPr>
          <w:ilvl w:val="0"/>
          <w:numId w:val="2"/>
        </w:numPr>
      </w:pPr>
      <w:r>
        <w:t xml:space="preserve">Asked about a carbon price, he said “legitimate, measurable carbon trading” could spur so-called carbon sequestration by giving farmers an incentive to innovate. “If it is a social goal and social priority there, then let’s put a price over carbon emissions,” Mr Perdue told reporters. “And I think you can really see farmers show out in their carbon sequestration efforts.” </w:t>
      </w:r>
    </w:p>
    <w:p w14:paraId="21A73F65" w14:textId="77777777" w:rsidR="00ED1E79" w:rsidRDefault="00ED1E79" w:rsidP="00ED1E79"/>
    <w:p w14:paraId="2837BAE4" w14:textId="77777777" w:rsidR="00ED1E79" w:rsidRDefault="00ED1E79" w:rsidP="00ED1E79">
      <w:hyperlink r:id="rId10" w:history="1">
        <w:r w:rsidRPr="00F26D99">
          <w:rPr>
            <w:rStyle w:val="Hyperlink"/>
          </w:rPr>
          <w:t>Farm Bureau Warily Concedes on Climate, But Members Praise Trump’s Deregulation</w:t>
        </w:r>
      </w:hyperlink>
      <w:r>
        <w:t xml:space="preserve"> (Inside Climate News 01/ 23/2020)</w:t>
      </w:r>
    </w:p>
    <w:p w14:paraId="7D099551" w14:textId="77777777" w:rsidR="00ED1E79" w:rsidRDefault="00ED1E79" w:rsidP="00ED1E79">
      <w:pPr>
        <w:pStyle w:val="ListParagraph"/>
        <w:numPr>
          <w:ilvl w:val="0"/>
          <w:numId w:val="1"/>
        </w:numPr>
      </w:pPr>
      <w:r w:rsidRPr="00F26D99">
        <w:t xml:space="preserve">Farmers listened as the Farm Bureau's voting delegates adopted a handful of new climate-related positions—11 in all—a move that represents a concession of sorts for an organization that has </w:t>
      </w:r>
      <w:hyperlink r:id="rId11" w:history="1">
        <w:r w:rsidRPr="00F26D99">
          <w:rPr>
            <w:rStyle w:val="Hyperlink"/>
          </w:rPr>
          <w:t>long worked against</w:t>
        </w:r>
      </w:hyperlink>
      <w:r w:rsidRPr="00F26D99">
        <w:t xml:space="preserve"> climate policy</w:t>
      </w:r>
      <w:r>
        <w:t>.</w:t>
      </w:r>
    </w:p>
    <w:p w14:paraId="73B2321E" w14:textId="77777777" w:rsidR="00ED1E79" w:rsidRDefault="00ED1E79" w:rsidP="00ED1E79">
      <w:pPr>
        <w:pStyle w:val="ListParagraph"/>
        <w:numPr>
          <w:ilvl w:val="0"/>
          <w:numId w:val="1"/>
        </w:numPr>
      </w:pPr>
      <w:r w:rsidRPr="00F26D99">
        <w:t>Among the newly adopted amendments: One supporting research and education to promote soil health, a key requirement for ensuring soil's ability to capture and store carbon, and another that calls for "unbiased science-based research on climate change."</w:t>
      </w:r>
    </w:p>
    <w:p w14:paraId="1639A61B" w14:textId="77777777" w:rsidR="00ED1E79" w:rsidRDefault="00ED1E79" w:rsidP="00ED1E79">
      <w:pPr>
        <w:pStyle w:val="ListParagraph"/>
        <w:numPr>
          <w:ilvl w:val="0"/>
          <w:numId w:val="1"/>
        </w:numPr>
      </w:pPr>
      <w:r w:rsidRPr="007F474A">
        <w:t>Farmers at the convention expressed growing optimism about the economic opportunities in taking steps to address climate change. One recent analysis found that soil and land conservation practices could bring more than $8 billion into farming communities, and that the average family farm could earn nearly $22,000 in additional income for taking carbon-storing steps on its farm.</w:t>
      </w:r>
    </w:p>
    <w:p w14:paraId="52B38F3F" w14:textId="77777777" w:rsidR="00B461A1" w:rsidRPr="00110712" w:rsidRDefault="00B461A1" w:rsidP="00C172F7">
      <w:pPr>
        <w:rPr>
          <w:sz w:val="16"/>
          <w:szCs w:val="16"/>
        </w:rPr>
      </w:pPr>
    </w:p>
    <w:p w14:paraId="16D246F1" w14:textId="77777777" w:rsidR="00454C59" w:rsidRDefault="00454C59" w:rsidP="00C172F7">
      <w:pPr>
        <w:rPr>
          <w:b/>
          <w:bCs/>
          <w:sz w:val="24"/>
          <w:szCs w:val="24"/>
          <w:u w:val="single"/>
        </w:rPr>
      </w:pPr>
    </w:p>
    <w:p w14:paraId="1E997594" w14:textId="77777777" w:rsidR="00454C59" w:rsidRDefault="00454C59" w:rsidP="00C172F7">
      <w:pPr>
        <w:rPr>
          <w:b/>
          <w:bCs/>
          <w:sz w:val="24"/>
          <w:szCs w:val="24"/>
          <w:u w:val="single"/>
        </w:rPr>
      </w:pPr>
    </w:p>
    <w:p w14:paraId="3EFA3F00" w14:textId="1BF845C6" w:rsidR="00A42EDA" w:rsidRPr="00F26D99" w:rsidRDefault="002421D7" w:rsidP="00C172F7">
      <w:pPr>
        <w:rPr>
          <w:b/>
          <w:bCs/>
          <w:sz w:val="24"/>
          <w:szCs w:val="24"/>
          <w:u w:val="single"/>
        </w:rPr>
      </w:pPr>
      <w:r w:rsidRPr="00F26D99">
        <w:rPr>
          <w:b/>
          <w:bCs/>
          <w:sz w:val="24"/>
          <w:szCs w:val="24"/>
          <w:u w:val="single"/>
        </w:rPr>
        <w:lastRenderedPageBreak/>
        <w:t xml:space="preserve">Federal </w:t>
      </w:r>
      <w:r w:rsidR="007E69B0">
        <w:rPr>
          <w:b/>
          <w:bCs/>
          <w:sz w:val="24"/>
          <w:szCs w:val="24"/>
          <w:u w:val="single"/>
        </w:rPr>
        <w:t xml:space="preserve">Farm Bill </w:t>
      </w:r>
      <w:r w:rsidRPr="00F26D99">
        <w:rPr>
          <w:b/>
          <w:bCs/>
          <w:sz w:val="24"/>
          <w:szCs w:val="24"/>
          <w:u w:val="single"/>
        </w:rPr>
        <w:t>Policies and</w:t>
      </w:r>
      <w:r w:rsidR="002606C2" w:rsidRPr="00F26D99">
        <w:rPr>
          <w:b/>
          <w:bCs/>
          <w:sz w:val="24"/>
          <w:szCs w:val="24"/>
          <w:u w:val="single"/>
        </w:rPr>
        <w:t xml:space="preserve"> </w:t>
      </w:r>
      <w:r w:rsidRPr="00F26D99">
        <w:rPr>
          <w:b/>
          <w:bCs/>
          <w:sz w:val="24"/>
          <w:szCs w:val="24"/>
          <w:u w:val="single"/>
        </w:rPr>
        <w:t>Legislation</w:t>
      </w:r>
      <w:r w:rsidR="003F0366">
        <w:rPr>
          <w:b/>
          <w:bCs/>
          <w:sz w:val="24"/>
          <w:szCs w:val="24"/>
          <w:u w:val="single"/>
        </w:rPr>
        <w:t xml:space="preserve"> in the 116</w:t>
      </w:r>
      <w:r w:rsidR="003F0366" w:rsidRPr="003F0366">
        <w:rPr>
          <w:b/>
          <w:bCs/>
          <w:sz w:val="24"/>
          <w:szCs w:val="24"/>
          <w:u w:val="single"/>
          <w:vertAlign w:val="superscript"/>
        </w:rPr>
        <w:t>th</w:t>
      </w:r>
      <w:r w:rsidR="003F0366">
        <w:rPr>
          <w:b/>
          <w:bCs/>
          <w:sz w:val="24"/>
          <w:szCs w:val="24"/>
          <w:u w:val="single"/>
        </w:rPr>
        <w:t xml:space="preserve"> Congress Addressing Soil Carbon Sequestration</w:t>
      </w:r>
    </w:p>
    <w:p w14:paraId="4ABCD40C" w14:textId="1C57F218" w:rsidR="002421D7" w:rsidRDefault="00A038A7" w:rsidP="00A42EDA">
      <w:hyperlink r:id="rId12" w:history="1">
        <w:r w:rsidR="002606C2" w:rsidRPr="002606C2">
          <w:rPr>
            <w:rStyle w:val="Hyperlink"/>
          </w:rPr>
          <w:t xml:space="preserve">Impact of 2018 Farm Bill Provisions on </w:t>
        </w:r>
        <w:r w:rsidR="002606C2" w:rsidRPr="002606C2">
          <w:rPr>
            <w:rStyle w:val="Hyperlink"/>
          </w:rPr>
          <w:t>S</w:t>
        </w:r>
        <w:r w:rsidR="002606C2" w:rsidRPr="002606C2">
          <w:rPr>
            <w:rStyle w:val="Hyperlink"/>
          </w:rPr>
          <w:t>oil Health</w:t>
        </w:r>
      </w:hyperlink>
      <w:r w:rsidR="003657CF">
        <w:t xml:space="preserve"> (</w:t>
      </w:r>
      <w:r w:rsidR="002421D7">
        <w:t>Soil Health Institute</w:t>
      </w:r>
      <w:r w:rsidR="003F0366">
        <w:t>,</w:t>
      </w:r>
      <w:r w:rsidR="002606C2">
        <w:t xml:space="preserve"> </w:t>
      </w:r>
      <w:r w:rsidR="002421D7">
        <w:t>September 2019</w:t>
      </w:r>
      <w:r w:rsidR="003657CF">
        <w:t xml:space="preserve">). </w:t>
      </w:r>
      <w:r w:rsidR="00902450">
        <w:t>Overview</w:t>
      </w:r>
      <w:r w:rsidR="003657CF">
        <w:t xml:space="preserve"> of policies </w:t>
      </w:r>
      <w:r w:rsidR="00902450">
        <w:t xml:space="preserve">in the bill </w:t>
      </w:r>
      <w:r w:rsidR="003657CF">
        <w:t xml:space="preserve">and a detailed table listing all soil-health related provisions by </w:t>
      </w:r>
      <w:r w:rsidR="00902450">
        <w:t xml:space="preserve">bill </w:t>
      </w:r>
      <w:r w:rsidR="003657CF">
        <w:t>section.</w:t>
      </w:r>
    </w:p>
    <w:p w14:paraId="41DBCF2C" w14:textId="6B101F6C" w:rsidR="00630C6F" w:rsidRPr="00630C6F" w:rsidRDefault="00A038A7" w:rsidP="00630C6F">
      <w:hyperlink r:id="rId13" w:history="1">
        <w:r w:rsidR="00630C6F">
          <w:rPr>
            <w:rStyle w:val="Hyperlink"/>
          </w:rPr>
          <w:t xml:space="preserve">A new </w:t>
        </w:r>
        <w:r w:rsidR="00C53095">
          <w:rPr>
            <w:rStyle w:val="Hyperlink"/>
          </w:rPr>
          <w:t>USDA/</w:t>
        </w:r>
        <w:r w:rsidR="00630C6F">
          <w:rPr>
            <w:rStyle w:val="Hyperlink"/>
          </w:rPr>
          <w:t>SARE guide for farmers to boost profits through conservation</w:t>
        </w:r>
      </w:hyperlink>
      <w:r w:rsidR="00630C6F">
        <w:t xml:space="preserve"> </w:t>
      </w:r>
      <w:r w:rsidR="003657CF">
        <w:t>(</w:t>
      </w:r>
      <w:r w:rsidR="00630C6F" w:rsidRPr="003657CF">
        <w:t>Environmental Defense Fund</w:t>
      </w:r>
      <w:r w:rsidR="003F0366" w:rsidRPr="003657CF">
        <w:t xml:space="preserve"> Blog,</w:t>
      </w:r>
      <w:r w:rsidR="003F0366">
        <w:t xml:space="preserve"> 07/</w:t>
      </w:r>
      <w:r w:rsidR="00630C6F">
        <w:t>15</w:t>
      </w:r>
      <w:r w:rsidR="003F0366">
        <w:t>/</w:t>
      </w:r>
      <w:r w:rsidR="00630C6F">
        <w:t xml:space="preserve"> 2019</w:t>
      </w:r>
      <w:r w:rsidR="003657CF">
        <w:t>)</w:t>
      </w:r>
      <w:r w:rsidR="00630C6F">
        <w:t xml:space="preserve"> </w:t>
      </w:r>
      <w:r w:rsidR="003657CF">
        <w:t>“</w:t>
      </w:r>
      <w:r w:rsidR="00630C6F">
        <w:t>T</w:t>
      </w:r>
      <w:r w:rsidR="00630C6F" w:rsidRPr="00630C6F">
        <w:t>he costs of transitioning to conservation management practices can be a barrier to adoption</w:t>
      </w:r>
      <w:r w:rsidR="00C53095">
        <w:t xml:space="preserve"> along with the risk entailed in change</w:t>
      </w:r>
      <w:r w:rsidR="00630C6F">
        <w:t>, especially in the current economic climate</w:t>
      </w:r>
      <w:r w:rsidR="00630C6F" w:rsidRPr="00630C6F">
        <w:t>.</w:t>
      </w:r>
      <w:r w:rsidR="00630C6F">
        <w:t>..</w:t>
      </w:r>
      <w:r w:rsidR="00C53095">
        <w:t>A</w:t>
      </w:r>
      <w:r w:rsidR="00630C6F" w:rsidRPr="00630C6F">
        <w:t xml:space="preserve"> </w:t>
      </w:r>
      <w:r w:rsidR="003F0366" w:rsidRPr="00630C6F">
        <w:t xml:space="preserve">new technical bulletin from the </w:t>
      </w:r>
      <w:r w:rsidR="00902450">
        <w:t xml:space="preserve">USDA’s </w:t>
      </w:r>
      <w:r w:rsidR="003F0366" w:rsidRPr="00630C6F">
        <w:t xml:space="preserve">Sustainable Agriculture Research and Education (SARE) program </w:t>
      </w:r>
      <w:hyperlink r:id="rId14" w:history="1">
        <w:r w:rsidR="00630C6F">
          <w:rPr>
            <w:rStyle w:val="Hyperlink"/>
          </w:rPr>
          <w:t>Cover Crop Economics: Opportunities to Improve Your Bottom Line in Row Crops</w:t>
        </w:r>
      </w:hyperlink>
      <w:r w:rsidR="00630C6F">
        <w:t xml:space="preserve"> </w:t>
      </w:r>
      <w:r w:rsidR="003F0366">
        <w:t>...</w:t>
      </w:r>
      <w:r w:rsidR="00902450">
        <w:t>provide</w:t>
      </w:r>
      <w:r w:rsidR="00630C6F">
        <w:t>s seven different management scenarios in which farmers can speed their transition to cover crops and achieve profitability more quickly — in some cases within the first year of adoption.</w:t>
      </w:r>
      <w:r w:rsidR="003657CF">
        <w:t>”</w:t>
      </w:r>
    </w:p>
    <w:p w14:paraId="35BF6141" w14:textId="3E8606ED" w:rsidR="00CF483B" w:rsidRPr="00A42EDA" w:rsidRDefault="003F0366" w:rsidP="00A42EDA">
      <w:r>
        <w:t>T</w:t>
      </w:r>
      <w:r w:rsidR="00CF483B">
        <w:t xml:space="preserve">he </w:t>
      </w:r>
      <w:hyperlink r:id="rId15" w:history="1">
        <w:r w:rsidR="00CF483B" w:rsidRPr="00CF483B">
          <w:rPr>
            <w:rStyle w:val="Hyperlink"/>
          </w:rPr>
          <w:t>Climate Stewardship Act</w:t>
        </w:r>
      </w:hyperlink>
      <w:r w:rsidR="00B63A58" w:rsidRPr="00B63A58">
        <w:t xml:space="preserve"> </w:t>
      </w:r>
      <w:r w:rsidR="00B63A58">
        <w:t>(</w:t>
      </w:r>
      <w:hyperlink r:id="rId16" w:history="1">
        <w:r w:rsidR="00B63A58" w:rsidRPr="00CF483B">
          <w:rPr>
            <w:rStyle w:val="Hyperlink"/>
          </w:rPr>
          <w:t>S.2452</w:t>
        </w:r>
      </w:hyperlink>
      <w:r w:rsidR="00B63A58">
        <w:t xml:space="preserve"> and </w:t>
      </w:r>
      <w:r w:rsidR="003657CF">
        <w:t xml:space="preserve">companion bill </w:t>
      </w:r>
      <w:hyperlink r:id="rId17" w:tgtFrame="_blank" w:history="1">
        <w:r w:rsidR="00B63A58">
          <w:rPr>
            <w:rStyle w:val="Hyperlink"/>
          </w:rPr>
          <w:t>H.R.4269</w:t>
        </w:r>
      </w:hyperlink>
      <w:r w:rsidR="00B63A58">
        <w:t>)</w:t>
      </w:r>
      <w:r w:rsidR="00B63A58">
        <w:t>,</w:t>
      </w:r>
      <w:r w:rsidR="00CF483B">
        <w:t xml:space="preserve"> </w:t>
      </w:r>
      <w:r w:rsidR="00B63A58">
        <w:t>introduc</w:t>
      </w:r>
      <w:r>
        <w:t xml:space="preserve">ed by </w:t>
      </w:r>
      <w:r>
        <w:t>Senator Cory Booker (NJ</w:t>
      </w:r>
      <w:r w:rsidR="00B63A58">
        <w:t>),</w:t>
      </w:r>
      <w:r w:rsidR="00CF483B">
        <w:t xml:space="preserve"> </w:t>
      </w:r>
      <w:r>
        <w:t xml:space="preserve">has been </w:t>
      </w:r>
      <w:r w:rsidR="00CF483B">
        <w:t xml:space="preserve">endorsed by more than 70 farmer, environmental, restoration, and forestry organizations. </w:t>
      </w:r>
    </w:p>
    <w:p w14:paraId="1FDBAEB1" w14:textId="36C48B90" w:rsidR="00C172F7" w:rsidRDefault="003F0366" w:rsidP="00A42EDA">
      <w:r>
        <w:t>T</w:t>
      </w:r>
      <w:r w:rsidR="002421D7">
        <w:t xml:space="preserve">he </w:t>
      </w:r>
      <w:hyperlink r:id="rId18" w:history="1">
        <w:r w:rsidR="002421D7" w:rsidRPr="00B806A2">
          <w:rPr>
            <w:rStyle w:val="Hyperlink"/>
          </w:rPr>
          <w:t xml:space="preserve">Agricultural </w:t>
        </w:r>
        <w:r w:rsidR="00B806A2" w:rsidRPr="00B806A2">
          <w:rPr>
            <w:rStyle w:val="Hyperlink"/>
          </w:rPr>
          <w:t>Resiliency</w:t>
        </w:r>
        <w:r w:rsidR="002421D7" w:rsidRPr="00B806A2">
          <w:rPr>
            <w:rStyle w:val="Hyperlink"/>
          </w:rPr>
          <w:t xml:space="preserve"> Act</w:t>
        </w:r>
      </w:hyperlink>
      <w:r w:rsidR="002606C2">
        <w:t xml:space="preserve"> </w:t>
      </w:r>
      <w:r w:rsidR="00B63A58">
        <w:t>(</w:t>
      </w:r>
      <w:hyperlink r:id="rId19" w:history="1">
        <w:r w:rsidR="00B63A58" w:rsidRPr="00B806A2">
          <w:rPr>
            <w:rStyle w:val="Hyperlink"/>
          </w:rPr>
          <w:t>H.R. 5861</w:t>
        </w:r>
      </w:hyperlink>
      <w:r w:rsidR="00B63A58">
        <w:t>)</w:t>
      </w:r>
      <w:r w:rsidR="00B63A58">
        <w:t>, introduc</w:t>
      </w:r>
      <w:r>
        <w:t xml:space="preserve">ed by </w:t>
      </w:r>
      <w:r>
        <w:t>Representative Chellie Pingree (ME)</w:t>
      </w:r>
      <w:r w:rsidR="003657CF">
        <w:t>,</w:t>
      </w:r>
      <w:r>
        <w:t xml:space="preserve"> </w:t>
      </w:r>
      <w:r w:rsidR="00B63A58">
        <w:t>has received</w:t>
      </w:r>
      <w:r w:rsidR="00C53095">
        <w:t xml:space="preserve"> support from nearly 50 farming, environmental and private sector groups</w:t>
      </w:r>
      <w:r w:rsidR="00B63A58">
        <w:t>.</w:t>
      </w:r>
    </w:p>
    <w:p w14:paraId="2263D98F" w14:textId="6B9E0D0D" w:rsidR="00695FCE" w:rsidRPr="00110712" w:rsidRDefault="00695FCE" w:rsidP="00A42EDA">
      <w:pPr>
        <w:rPr>
          <w:sz w:val="16"/>
          <w:szCs w:val="16"/>
        </w:rPr>
      </w:pPr>
    </w:p>
    <w:p w14:paraId="2BE4CB6C" w14:textId="77777777" w:rsidR="003657CF" w:rsidRDefault="00C172F7" w:rsidP="001A3A43">
      <w:pPr>
        <w:autoSpaceDE w:val="0"/>
        <w:autoSpaceDN w:val="0"/>
        <w:adjustRightInd w:val="0"/>
        <w:spacing w:after="0" w:line="240" w:lineRule="auto"/>
        <w:rPr>
          <w:b/>
          <w:bCs/>
          <w:sz w:val="24"/>
          <w:u w:val="single"/>
        </w:rPr>
      </w:pPr>
      <w:r w:rsidRPr="001A3A43">
        <w:rPr>
          <w:b/>
          <w:bCs/>
          <w:sz w:val="24"/>
          <w:u w:val="single"/>
        </w:rPr>
        <w:t>State Initiatives</w:t>
      </w:r>
      <w:r w:rsidR="00B806A2" w:rsidRPr="001A3A43">
        <w:rPr>
          <w:b/>
          <w:bCs/>
          <w:sz w:val="24"/>
          <w:u w:val="single"/>
        </w:rPr>
        <w:t xml:space="preserve"> and </w:t>
      </w:r>
      <w:r w:rsidRPr="001A3A43">
        <w:rPr>
          <w:b/>
          <w:bCs/>
          <w:sz w:val="24"/>
          <w:u w:val="single"/>
        </w:rPr>
        <w:t>Bills</w:t>
      </w:r>
    </w:p>
    <w:p w14:paraId="14B44A4B" w14:textId="5231CF26" w:rsidR="00630C6F" w:rsidRDefault="00B461A1" w:rsidP="00630C6F">
      <w:pPr>
        <w:autoSpaceDE w:val="0"/>
        <w:autoSpaceDN w:val="0"/>
        <w:adjustRightInd w:val="0"/>
        <w:spacing w:after="0" w:line="240" w:lineRule="auto"/>
        <w:rPr>
          <w:rFonts w:ascii="Calibri-Bold" w:hAnsi="Calibri-Bold" w:cs="Calibri-Bold"/>
          <w:b/>
          <w:bCs/>
        </w:rPr>
      </w:pPr>
      <w:r w:rsidRPr="001A3A43">
        <w:rPr>
          <w:b/>
          <w:bCs/>
          <w:sz w:val="24"/>
          <w:u w:val="single"/>
        </w:rPr>
        <w:t xml:space="preserve"> </w:t>
      </w:r>
      <w:r w:rsidR="0002381B">
        <w:rPr>
          <w:b/>
          <w:bCs/>
          <w:sz w:val="24"/>
          <w:u w:val="single"/>
        </w:rPr>
        <w:br/>
      </w:r>
    </w:p>
    <w:p w14:paraId="6BD64F38" w14:textId="6792FB02" w:rsidR="00C172F7" w:rsidRDefault="00B461A1" w:rsidP="0052594B">
      <w:pPr>
        <w:pStyle w:val="ListParagraph"/>
        <w:numPr>
          <w:ilvl w:val="0"/>
          <w:numId w:val="5"/>
        </w:numPr>
        <w:autoSpaceDE w:val="0"/>
        <w:autoSpaceDN w:val="0"/>
        <w:adjustRightInd w:val="0"/>
        <w:spacing w:after="0" w:line="240" w:lineRule="auto"/>
        <w:rPr>
          <w:rFonts w:ascii="Calibri" w:hAnsi="Calibri" w:cs="Calibri"/>
        </w:rPr>
      </w:pPr>
      <w:r w:rsidRPr="003F0366">
        <w:rPr>
          <w:rFonts w:ascii="Calibri-Bold" w:hAnsi="Calibri-Bold" w:cs="Calibri-Bold"/>
          <w:b/>
          <w:bCs/>
        </w:rPr>
        <w:t xml:space="preserve">California: </w:t>
      </w:r>
      <w:r w:rsidR="003F0366" w:rsidRPr="003F0366">
        <w:rPr>
          <w:rFonts w:ascii="Calibri" w:hAnsi="Calibri" w:cs="Calibri"/>
        </w:rPr>
        <w:t>The</w:t>
      </w:r>
      <w:r w:rsidRPr="003F0366">
        <w:rPr>
          <w:rFonts w:ascii="Calibri" w:hAnsi="Calibri" w:cs="Calibri"/>
        </w:rPr>
        <w:t xml:space="preserve"> Healthy Soils Initiative (</w:t>
      </w:r>
      <w:r w:rsidR="00FB531C">
        <w:rPr>
          <w:rFonts w:ascii="Calibri" w:hAnsi="Calibri" w:cs="Calibri"/>
        </w:rPr>
        <w:t>HIS)</w:t>
      </w:r>
      <w:r w:rsidRPr="003F0366">
        <w:rPr>
          <w:rFonts w:ascii="Calibri" w:hAnsi="Calibri" w:cs="Calibri"/>
        </w:rPr>
        <w:t xml:space="preserve"> is a collaborative effort that involves a coalition of</w:t>
      </w:r>
      <w:r w:rsidR="003F0366" w:rsidRPr="003F0366">
        <w:rPr>
          <w:rFonts w:ascii="Calibri" w:hAnsi="Calibri" w:cs="Calibri"/>
        </w:rPr>
        <w:t xml:space="preserve"> </w:t>
      </w:r>
      <w:r w:rsidRPr="003F0366">
        <w:rPr>
          <w:rFonts w:ascii="Calibri" w:hAnsi="Calibri" w:cs="Calibri"/>
        </w:rPr>
        <w:t xml:space="preserve">state agencies and departments and is a key part of </w:t>
      </w:r>
      <w:r w:rsidR="003F0366" w:rsidRPr="003F0366">
        <w:rPr>
          <w:rFonts w:ascii="Calibri" w:hAnsi="Calibri" w:cs="Calibri"/>
        </w:rPr>
        <w:t>the state</w:t>
      </w:r>
      <w:r w:rsidRPr="003F0366">
        <w:rPr>
          <w:rFonts w:ascii="Calibri" w:hAnsi="Calibri" w:cs="Calibri"/>
        </w:rPr>
        <w:t>’s strategy to reduce GHG emissions by increasing carbon</w:t>
      </w:r>
      <w:r w:rsidR="003F0366" w:rsidRPr="003F0366">
        <w:rPr>
          <w:rFonts w:ascii="Calibri" w:hAnsi="Calibri" w:cs="Calibri"/>
        </w:rPr>
        <w:t xml:space="preserve"> </w:t>
      </w:r>
      <w:r w:rsidRPr="003F0366">
        <w:rPr>
          <w:rFonts w:ascii="Calibri" w:hAnsi="Calibri" w:cs="Calibri"/>
        </w:rPr>
        <w:t>sequestration in and on natural and working lands.</w:t>
      </w:r>
    </w:p>
    <w:p w14:paraId="61FADECD" w14:textId="77777777" w:rsidR="003F0366" w:rsidRPr="003F0366" w:rsidRDefault="003F0366" w:rsidP="003F0366">
      <w:pPr>
        <w:pStyle w:val="ListParagraph"/>
        <w:autoSpaceDE w:val="0"/>
        <w:autoSpaceDN w:val="0"/>
        <w:adjustRightInd w:val="0"/>
        <w:spacing w:after="0" w:line="240" w:lineRule="auto"/>
        <w:rPr>
          <w:rFonts w:ascii="Calibri" w:hAnsi="Calibri" w:cs="Calibri"/>
        </w:rPr>
      </w:pPr>
    </w:p>
    <w:p w14:paraId="4479B99A" w14:textId="3AAFB484" w:rsidR="00B461A1" w:rsidRPr="00FB531C" w:rsidRDefault="00B461A1" w:rsidP="001B6614">
      <w:pPr>
        <w:pStyle w:val="ListParagraph"/>
        <w:numPr>
          <w:ilvl w:val="0"/>
          <w:numId w:val="3"/>
        </w:numPr>
        <w:autoSpaceDE w:val="0"/>
        <w:autoSpaceDN w:val="0"/>
        <w:adjustRightInd w:val="0"/>
        <w:spacing w:after="0" w:line="240" w:lineRule="auto"/>
        <w:rPr>
          <w:rFonts w:ascii="Calibri" w:hAnsi="Calibri" w:cs="Calibri"/>
        </w:rPr>
      </w:pPr>
      <w:r w:rsidRPr="00FB531C">
        <w:rPr>
          <w:rFonts w:ascii="Calibri-Bold" w:hAnsi="Calibri-Bold" w:cs="Calibri-Bold"/>
          <w:b/>
          <w:bCs/>
        </w:rPr>
        <w:t xml:space="preserve">Hawaii: </w:t>
      </w:r>
      <w:r w:rsidR="00FB531C" w:rsidRPr="00FB531C">
        <w:rPr>
          <w:rFonts w:ascii="Calibri" w:hAnsi="Calibri" w:cs="Calibri"/>
        </w:rPr>
        <w:t>E</w:t>
      </w:r>
      <w:r w:rsidRPr="00FB531C">
        <w:rPr>
          <w:rFonts w:ascii="Calibri" w:hAnsi="Calibri" w:cs="Calibri"/>
        </w:rPr>
        <w:t>stablished the Carbon Farming Task Force within its Office of</w:t>
      </w:r>
      <w:r w:rsidR="00FB531C" w:rsidRPr="00FB531C">
        <w:rPr>
          <w:rFonts w:ascii="Calibri" w:hAnsi="Calibri" w:cs="Calibri"/>
        </w:rPr>
        <w:t xml:space="preserve"> </w:t>
      </w:r>
      <w:r w:rsidRPr="00FB531C">
        <w:rPr>
          <w:rFonts w:ascii="Calibri" w:hAnsi="Calibri" w:cs="Calibri"/>
        </w:rPr>
        <w:t xml:space="preserve">Planning </w:t>
      </w:r>
      <w:r w:rsidR="00FB531C" w:rsidRPr="00FB531C">
        <w:rPr>
          <w:rFonts w:ascii="Calibri" w:hAnsi="Calibri" w:cs="Calibri"/>
        </w:rPr>
        <w:t xml:space="preserve">in 2017 </w:t>
      </w:r>
      <w:r w:rsidRPr="00FB531C">
        <w:rPr>
          <w:rFonts w:ascii="Calibri" w:hAnsi="Calibri" w:cs="Calibri"/>
        </w:rPr>
        <w:t>to identify practices for improving soil health and promoting</w:t>
      </w:r>
      <w:r w:rsidR="00FB531C" w:rsidRPr="00FB531C">
        <w:rPr>
          <w:rFonts w:ascii="Calibri" w:hAnsi="Calibri" w:cs="Calibri"/>
        </w:rPr>
        <w:t xml:space="preserve"> </w:t>
      </w:r>
      <w:r w:rsidRPr="00FB531C">
        <w:rPr>
          <w:rFonts w:ascii="Calibri" w:hAnsi="Calibri" w:cs="Calibri"/>
        </w:rPr>
        <w:t>carbon sequestration</w:t>
      </w:r>
      <w:r w:rsidR="003F0366" w:rsidRPr="00FB531C">
        <w:rPr>
          <w:rFonts w:ascii="Calibri" w:hAnsi="Calibri" w:cs="Calibri"/>
        </w:rPr>
        <w:t xml:space="preserve"> through</w:t>
      </w:r>
      <w:r w:rsidRPr="00FB531C">
        <w:rPr>
          <w:rFonts w:ascii="Calibri" w:hAnsi="Calibri" w:cs="Calibri"/>
        </w:rPr>
        <w:t xml:space="preserve"> the capture and long-term storage of atmospheric carbon dioxide.</w:t>
      </w:r>
      <w:r w:rsidR="00FB531C">
        <w:rPr>
          <w:rFonts w:ascii="Calibri" w:hAnsi="Calibri" w:cs="Calibri"/>
        </w:rPr>
        <w:br/>
      </w:r>
    </w:p>
    <w:p w14:paraId="1A6C4BAD" w14:textId="37F33901" w:rsidR="00EA224E" w:rsidRPr="003657CF" w:rsidRDefault="00B461A1" w:rsidP="009233D7">
      <w:pPr>
        <w:pStyle w:val="ListParagraph"/>
        <w:numPr>
          <w:ilvl w:val="0"/>
          <w:numId w:val="3"/>
        </w:numPr>
        <w:autoSpaceDE w:val="0"/>
        <w:autoSpaceDN w:val="0"/>
        <w:adjustRightInd w:val="0"/>
        <w:spacing w:after="0" w:line="240" w:lineRule="auto"/>
        <w:rPr>
          <w:rFonts w:ascii="Calibri" w:hAnsi="Calibri" w:cs="Calibri"/>
        </w:rPr>
      </w:pPr>
      <w:r w:rsidRPr="003657CF">
        <w:rPr>
          <w:rFonts w:ascii="Calibri-Bold" w:hAnsi="Calibri-Bold" w:cs="Calibri-Bold"/>
          <w:b/>
          <w:bCs/>
        </w:rPr>
        <w:t xml:space="preserve">Iowa: </w:t>
      </w:r>
      <w:r w:rsidR="00FB531C">
        <w:rPr>
          <w:rFonts w:ascii="Calibri-Bold" w:hAnsi="Calibri-Bold" w:cs="Calibri-Bold"/>
        </w:rPr>
        <w:t xml:space="preserve"> Established </w:t>
      </w:r>
      <w:r w:rsidRPr="003657CF">
        <w:rPr>
          <w:rFonts w:ascii="Calibri" w:hAnsi="Calibri" w:cs="Calibri"/>
        </w:rPr>
        <w:t>the New Ground with Innovative Cover Crop</w:t>
      </w:r>
      <w:r w:rsidR="003F0366" w:rsidRPr="003657CF">
        <w:rPr>
          <w:rFonts w:ascii="Calibri" w:hAnsi="Calibri" w:cs="Calibri"/>
        </w:rPr>
        <w:t xml:space="preserve"> </w:t>
      </w:r>
      <w:r w:rsidRPr="003657CF">
        <w:rPr>
          <w:rFonts w:ascii="Calibri" w:hAnsi="Calibri" w:cs="Calibri"/>
        </w:rPr>
        <w:t xml:space="preserve">Incentive </w:t>
      </w:r>
      <w:r w:rsidR="00FB531C">
        <w:rPr>
          <w:rFonts w:ascii="Calibri-Bold" w:hAnsi="Calibri-Bold" w:cs="Calibri-Bold"/>
        </w:rPr>
        <w:t>i</w:t>
      </w:r>
      <w:r w:rsidR="00FB531C" w:rsidRPr="003657CF">
        <w:rPr>
          <w:rFonts w:ascii="Calibri" w:hAnsi="Calibri" w:cs="Calibri"/>
        </w:rPr>
        <w:t>n 2017</w:t>
      </w:r>
      <w:r w:rsidR="00FB531C">
        <w:rPr>
          <w:rFonts w:ascii="Calibri" w:hAnsi="Calibri" w:cs="Calibri"/>
        </w:rPr>
        <w:t xml:space="preserve">, giving </w:t>
      </w:r>
      <w:r w:rsidRPr="003657CF">
        <w:rPr>
          <w:rFonts w:ascii="Calibri" w:hAnsi="Calibri" w:cs="Calibri"/>
        </w:rPr>
        <w:t>farmers who plant cover crops a $5-per-acre discount on crop insurance over</w:t>
      </w:r>
      <w:r w:rsidR="003F0366" w:rsidRPr="003657CF">
        <w:rPr>
          <w:rFonts w:ascii="Calibri" w:hAnsi="Calibri" w:cs="Calibri"/>
        </w:rPr>
        <w:t xml:space="preserve"> </w:t>
      </w:r>
      <w:r w:rsidRPr="003657CF">
        <w:rPr>
          <w:rFonts w:ascii="Calibri" w:hAnsi="Calibri" w:cs="Calibri"/>
        </w:rPr>
        <w:t xml:space="preserve">three years. </w:t>
      </w:r>
      <w:r w:rsidR="003F0366" w:rsidRPr="003657CF">
        <w:rPr>
          <w:rFonts w:ascii="Calibri" w:hAnsi="Calibri" w:cs="Calibri"/>
        </w:rPr>
        <w:br/>
      </w:r>
    </w:p>
    <w:p w14:paraId="759F842B" w14:textId="19F0BB36" w:rsidR="00760628" w:rsidRDefault="00D85E14" w:rsidP="003F0366">
      <w:pPr>
        <w:pStyle w:val="ListParagraph"/>
        <w:numPr>
          <w:ilvl w:val="0"/>
          <w:numId w:val="3"/>
        </w:numPr>
        <w:autoSpaceDE w:val="0"/>
        <w:autoSpaceDN w:val="0"/>
        <w:adjustRightInd w:val="0"/>
        <w:spacing w:after="0" w:line="240" w:lineRule="auto"/>
        <w:rPr>
          <w:rFonts w:ascii="Calibri" w:hAnsi="Calibri" w:cs="Calibri"/>
        </w:rPr>
      </w:pPr>
      <w:r w:rsidRPr="003F0366">
        <w:rPr>
          <w:rFonts w:ascii="Calibri-Bold" w:hAnsi="Calibri-Bold" w:cs="Calibri-Bold"/>
          <w:b/>
          <w:bCs/>
        </w:rPr>
        <w:t xml:space="preserve">Maryland: </w:t>
      </w:r>
      <w:r w:rsidR="003F0366" w:rsidRPr="003F0366">
        <w:rPr>
          <w:rFonts w:ascii="Calibri" w:hAnsi="Calibri" w:cs="Calibri"/>
        </w:rPr>
        <w:t xml:space="preserve">The </w:t>
      </w:r>
      <w:r w:rsidRPr="003F0366">
        <w:rPr>
          <w:rFonts w:ascii="Calibri" w:hAnsi="Calibri" w:cs="Calibri"/>
        </w:rPr>
        <w:t xml:space="preserve">Healthy Soils Program </w:t>
      </w:r>
      <w:r w:rsidR="003F0366" w:rsidRPr="003F0366">
        <w:rPr>
          <w:rFonts w:ascii="Calibri" w:hAnsi="Calibri" w:cs="Calibri"/>
        </w:rPr>
        <w:t xml:space="preserve">implements a state law </w:t>
      </w:r>
      <w:r w:rsidRPr="003F0366">
        <w:rPr>
          <w:rFonts w:ascii="Calibri" w:hAnsi="Calibri" w:cs="Calibri"/>
        </w:rPr>
        <w:t>requir</w:t>
      </w:r>
      <w:r w:rsidR="00CE10F5">
        <w:rPr>
          <w:rFonts w:ascii="Calibri" w:hAnsi="Calibri" w:cs="Calibri"/>
        </w:rPr>
        <w:t>ing</w:t>
      </w:r>
      <w:r w:rsidRPr="003F0366">
        <w:rPr>
          <w:rFonts w:ascii="Calibri" w:hAnsi="Calibri" w:cs="Calibri"/>
        </w:rPr>
        <w:t xml:space="preserve"> the </w:t>
      </w:r>
      <w:r w:rsidR="00FB531C">
        <w:rPr>
          <w:rFonts w:ascii="Calibri" w:hAnsi="Calibri" w:cs="Calibri"/>
        </w:rPr>
        <w:t>state’s</w:t>
      </w:r>
      <w:r w:rsidRPr="003F0366">
        <w:rPr>
          <w:rFonts w:ascii="Calibri" w:hAnsi="Calibri" w:cs="Calibri"/>
        </w:rPr>
        <w:t xml:space="preserve"> Department of Agriculture to provide</w:t>
      </w:r>
      <w:r w:rsidR="001A3A43" w:rsidRPr="003F0366">
        <w:rPr>
          <w:rFonts w:ascii="Calibri" w:hAnsi="Calibri" w:cs="Calibri"/>
        </w:rPr>
        <w:t xml:space="preserve"> </w:t>
      </w:r>
      <w:r w:rsidRPr="003F0366">
        <w:rPr>
          <w:rFonts w:ascii="Calibri" w:hAnsi="Calibri" w:cs="Calibri"/>
        </w:rPr>
        <w:t>incentives, such as research, education, technical assistance, and</w:t>
      </w:r>
      <w:r w:rsidR="003657CF">
        <w:rPr>
          <w:rFonts w:ascii="Calibri" w:hAnsi="Calibri" w:cs="Calibri"/>
        </w:rPr>
        <w:t xml:space="preserve"> </w:t>
      </w:r>
      <w:r w:rsidRPr="003F0366">
        <w:rPr>
          <w:rFonts w:ascii="Calibri" w:hAnsi="Calibri" w:cs="Calibri"/>
        </w:rPr>
        <w:t>financial</w:t>
      </w:r>
      <w:r w:rsidR="001A3A43" w:rsidRPr="003F0366">
        <w:rPr>
          <w:rFonts w:ascii="Calibri" w:hAnsi="Calibri" w:cs="Calibri"/>
        </w:rPr>
        <w:t xml:space="preserve"> </w:t>
      </w:r>
      <w:r w:rsidRPr="003F0366">
        <w:rPr>
          <w:rFonts w:ascii="Calibri" w:hAnsi="Calibri" w:cs="Calibri"/>
        </w:rPr>
        <w:t>assistance</w:t>
      </w:r>
      <w:r w:rsidR="00CE10F5">
        <w:rPr>
          <w:rFonts w:ascii="Calibri" w:hAnsi="Calibri" w:cs="Calibri"/>
        </w:rPr>
        <w:t>,</w:t>
      </w:r>
      <w:r w:rsidRPr="003F0366">
        <w:rPr>
          <w:rFonts w:ascii="Calibri" w:hAnsi="Calibri" w:cs="Calibri"/>
        </w:rPr>
        <w:t xml:space="preserve"> to farmers to implement practices that promote healthy soils</w:t>
      </w:r>
      <w:r w:rsidR="003F0366" w:rsidRPr="003F0366">
        <w:rPr>
          <w:rFonts w:ascii="Calibri" w:hAnsi="Calibri" w:cs="Calibri"/>
        </w:rPr>
        <w:t xml:space="preserve"> and increase soil carbon sequestration</w:t>
      </w:r>
      <w:r w:rsidR="00841E17">
        <w:rPr>
          <w:rFonts w:ascii="Calibri" w:hAnsi="Calibri" w:cs="Calibri"/>
        </w:rPr>
        <w:t>. The state sees these incentives</w:t>
      </w:r>
      <w:r w:rsidR="003F0366">
        <w:rPr>
          <w:rFonts w:ascii="Calibri" w:hAnsi="Calibri" w:cs="Calibri"/>
        </w:rPr>
        <w:t xml:space="preserve"> as part of meeting its aggressive climate goal</w:t>
      </w:r>
      <w:r w:rsidRPr="003F0366">
        <w:rPr>
          <w:rFonts w:ascii="Calibri" w:hAnsi="Calibri" w:cs="Calibri"/>
        </w:rPr>
        <w:t>.</w:t>
      </w:r>
      <w:r w:rsidR="003F0366" w:rsidRPr="003F0366">
        <w:rPr>
          <w:rFonts w:ascii="Calibri" w:hAnsi="Calibri" w:cs="Calibri"/>
        </w:rPr>
        <w:t xml:space="preserve"> </w:t>
      </w:r>
      <w:r w:rsidR="001A3A43" w:rsidRPr="003F0366">
        <w:rPr>
          <w:rFonts w:ascii="Calibri" w:hAnsi="Calibri" w:cs="Calibri"/>
        </w:rPr>
        <w:t>In the 2016/2017 fiscal year, 560,000 acres of farmland in Maryland—or about 50% of eligible</w:t>
      </w:r>
      <w:r w:rsidR="003F0366" w:rsidRPr="003F0366">
        <w:rPr>
          <w:rFonts w:ascii="Calibri" w:hAnsi="Calibri" w:cs="Calibri"/>
        </w:rPr>
        <w:t xml:space="preserve"> </w:t>
      </w:r>
      <w:r w:rsidR="001A3A43" w:rsidRPr="003F0366">
        <w:rPr>
          <w:rFonts w:ascii="Calibri" w:hAnsi="Calibri" w:cs="Calibri"/>
        </w:rPr>
        <w:t xml:space="preserve">land in the state—were planted in cover crops. </w:t>
      </w:r>
      <w:r w:rsidR="003657CF">
        <w:rPr>
          <w:rFonts w:ascii="Calibri" w:hAnsi="Calibri" w:cs="Calibri"/>
        </w:rPr>
        <w:br/>
      </w:r>
    </w:p>
    <w:p w14:paraId="2CDD2B71" w14:textId="1619B2F4" w:rsidR="00FB531C" w:rsidRPr="00FB531C" w:rsidRDefault="00B31A69" w:rsidP="008637AC">
      <w:pPr>
        <w:pStyle w:val="ListParagraph"/>
        <w:numPr>
          <w:ilvl w:val="0"/>
          <w:numId w:val="3"/>
        </w:numPr>
        <w:autoSpaceDE w:val="0"/>
        <w:autoSpaceDN w:val="0"/>
        <w:adjustRightInd w:val="0"/>
        <w:spacing w:after="0" w:line="240" w:lineRule="auto"/>
        <w:rPr>
          <w:rFonts w:ascii="Calibri" w:hAnsi="Calibri" w:cs="Calibri"/>
        </w:rPr>
      </w:pPr>
      <w:r w:rsidRPr="003F0366">
        <w:rPr>
          <w:rFonts w:ascii="Calibri" w:hAnsi="Calibri" w:cs="Calibri"/>
          <w:b/>
          <w:bCs/>
        </w:rPr>
        <w:t xml:space="preserve">New York: </w:t>
      </w:r>
      <w:r w:rsidR="00760628" w:rsidRPr="003F0366">
        <w:rPr>
          <w:rFonts w:ascii="Calibri" w:hAnsi="Calibri" w:cs="Calibri"/>
        </w:rPr>
        <w:t xml:space="preserve">In April </w:t>
      </w:r>
      <w:r w:rsidR="003F0366" w:rsidRPr="003F0366">
        <w:rPr>
          <w:rFonts w:ascii="Calibri" w:hAnsi="Calibri" w:cs="Calibri"/>
        </w:rPr>
        <w:t xml:space="preserve">2019, </w:t>
      </w:r>
      <w:r w:rsidR="00760628" w:rsidRPr="003F0366">
        <w:rPr>
          <w:rFonts w:ascii="Calibri" w:hAnsi="Calibri" w:cs="Calibri"/>
        </w:rPr>
        <w:t>a carbon farming pilot program</w:t>
      </w:r>
      <w:r w:rsidR="003F0366">
        <w:rPr>
          <w:rFonts w:ascii="Calibri" w:hAnsi="Calibri" w:cs="Calibri"/>
        </w:rPr>
        <w:t xml:space="preserve"> </w:t>
      </w:r>
      <w:r w:rsidR="00760628">
        <w:t>was allocated $400,000 as part of the fiscal year 2019–2020 state budget</w:t>
      </w:r>
      <w:r w:rsidR="003657CF">
        <w:t>. The state has provided</w:t>
      </w:r>
      <w:r w:rsidR="00760628">
        <w:t xml:space="preserve"> </w:t>
      </w:r>
      <w:r w:rsidR="003F0366">
        <w:t xml:space="preserve">additional funding of </w:t>
      </w:r>
      <w:r w:rsidR="00760628">
        <w:t xml:space="preserve">$200,000 to the </w:t>
      </w:r>
      <w:hyperlink r:id="rId20" w:history="1">
        <w:r w:rsidR="00760628">
          <w:rPr>
            <w:rStyle w:val="Hyperlink"/>
          </w:rPr>
          <w:t>New York Soil Health</w:t>
        </w:r>
      </w:hyperlink>
      <w:r w:rsidR="00760628">
        <w:t xml:space="preserve"> (NYSH) initiative and </w:t>
      </w:r>
      <w:r w:rsidR="003F0366">
        <w:t xml:space="preserve">the </w:t>
      </w:r>
      <w:r w:rsidR="00760628">
        <w:t xml:space="preserve">$4.5 million to the </w:t>
      </w:r>
      <w:hyperlink r:id="rId21" w:history="1">
        <w:r w:rsidR="00760628">
          <w:rPr>
            <w:rStyle w:val="Hyperlink"/>
          </w:rPr>
          <w:t>Climate Resilient Farming program</w:t>
        </w:r>
      </w:hyperlink>
      <w:r w:rsidR="00760628">
        <w:t xml:space="preserve">. </w:t>
      </w:r>
      <w:r w:rsidR="001F208B">
        <w:t xml:space="preserve">State </w:t>
      </w:r>
      <w:r w:rsidR="00FB531C">
        <w:t>A</w:t>
      </w:r>
      <w:r w:rsidR="003F0366">
        <w:t xml:space="preserve">sssemblymember Didi </w:t>
      </w:r>
      <w:r w:rsidR="00760628">
        <w:t xml:space="preserve">Barrett also introduced </w:t>
      </w:r>
      <w:hyperlink r:id="rId22" w:history="1">
        <w:r w:rsidR="00760628">
          <w:rPr>
            <w:rStyle w:val="Hyperlink"/>
          </w:rPr>
          <w:t>legislation</w:t>
        </w:r>
      </w:hyperlink>
      <w:r w:rsidR="00760628">
        <w:t xml:space="preserve"> that would establish a tax credit for farmers who sequester carbon in their soil.</w:t>
      </w:r>
      <w:r w:rsidR="00FB531C">
        <w:br/>
      </w:r>
    </w:p>
    <w:p w14:paraId="3BD8542F" w14:textId="7B4E7FC1" w:rsidR="00FB531C" w:rsidRPr="00FB531C" w:rsidRDefault="00FB531C" w:rsidP="00FB531C">
      <w:pPr>
        <w:pStyle w:val="ListParagraph"/>
        <w:numPr>
          <w:ilvl w:val="0"/>
          <w:numId w:val="3"/>
        </w:numPr>
        <w:autoSpaceDE w:val="0"/>
        <w:autoSpaceDN w:val="0"/>
        <w:adjustRightInd w:val="0"/>
        <w:spacing w:after="0" w:line="240" w:lineRule="auto"/>
        <w:rPr>
          <w:sz w:val="24"/>
          <w:u w:val="single"/>
        </w:rPr>
      </w:pPr>
      <w:r w:rsidRPr="00951E71">
        <w:t>For further</w:t>
      </w:r>
      <w:r w:rsidR="00077F12">
        <w:t xml:space="preserve"> state </w:t>
      </w:r>
      <w:r w:rsidRPr="00951E71">
        <w:t>information, see the Bipartisan Policy Center’s publication</w:t>
      </w:r>
      <w:hyperlink r:id="rId23" w:history="1">
        <w:r w:rsidRPr="0002381B">
          <w:rPr>
            <w:rStyle w:val="Hyperlink"/>
          </w:rPr>
          <w:t xml:space="preserve"> Farm &amp; Forest Natural Carbon Solutions Initiative</w:t>
        </w:r>
      </w:hyperlink>
      <w:r w:rsidRPr="00951E71">
        <w:t xml:space="preserve"> and </w:t>
      </w:r>
      <w:r>
        <w:t xml:space="preserve">the </w:t>
      </w:r>
      <w:r w:rsidRPr="00951E71">
        <w:t>Climate XChange webinar</w:t>
      </w:r>
      <w:r>
        <w:t xml:space="preserve"> (5/13/2020)</w:t>
      </w:r>
      <w:r w:rsidRPr="00FB531C">
        <w:rPr>
          <w:u w:val="single"/>
        </w:rPr>
        <w:t xml:space="preserve"> </w:t>
      </w:r>
      <w:hyperlink r:id="rId24" w:history="1">
        <w:r w:rsidRPr="0002381B">
          <w:rPr>
            <w:rStyle w:val="Hyperlink"/>
          </w:rPr>
          <w:t>Natural Climate Solutions: The Role of Agriculture and Carbon Capture in the Transition</w:t>
        </w:r>
      </w:hyperlink>
      <w:r w:rsidR="00077F12">
        <w:rPr>
          <w:u w:val="single"/>
        </w:rPr>
        <w:t xml:space="preserve"> </w:t>
      </w:r>
      <w:r w:rsidR="00077F12" w:rsidRPr="00077F12">
        <w:t>(</w:t>
      </w:r>
      <w:r w:rsidRPr="00077F12">
        <w:t>part 2, starting at 19:57</w:t>
      </w:r>
      <w:r w:rsidR="00077F12" w:rsidRPr="00077F12">
        <w:t>)</w:t>
      </w:r>
      <w:r w:rsidR="00077F12">
        <w:t>.</w:t>
      </w:r>
      <w:r w:rsidRPr="00FB531C">
        <w:rPr>
          <w:sz w:val="24"/>
          <w:u w:val="single"/>
        </w:rPr>
        <w:t xml:space="preserve"> </w:t>
      </w:r>
    </w:p>
    <w:p w14:paraId="6E0D1667" w14:textId="12078189" w:rsidR="00FB531C" w:rsidRPr="00FB531C" w:rsidRDefault="003F0366" w:rsidP="00FB531C">
      <w:pPr>
        <w:pStyle w:val="ListParagraph"/>
        <w:autoSpaceDE w:val="0"/>
        <w:autoSpaceDN w:val="0"/>
        <w:adjustRightInd w:val="0"/>
        <w:spacing w:after="0" w:line="240" w:lineRule="auto"/>
        <w:rPr>
          <w:rFonts w:ascii="Calibri" w:hAnsi="Calibri" w:cs="Calibri"/>
        </w:rPr>
      </w:pPr>
      <w:r>
        <w:lastRenderedPageBreak/>
        <w:br/>
      </w:r>
    </w:p>
    <w:p w14:paraId="4E590763" w14:textId="72F2F77B" w:rsidR="003F0366" w:rsidRPr="00FB531C" w:rsidRDefault="003F0366" w:rsidP="00FB531C">
      <w:pPr>
        <w:autoSpaceDE w:val="0"/>
        <w:autoSpaceDN w:val="0"/>
        <w:adjustRightInd w:val="0"/>
        <w:spacing w:after="0" w:line="240" w:lineRule="auto"/>
        <w:ind w:firstLine="720"/>
        <w:rPr>
          <w:rFonts w:ascii="Calibri" w:hAnsi="Calibri" w:cs="Calibri"/>
        </w:rPr>
      </w:pPr>
      <w:r w:rsidRPr="00FB531C">
        <w:rPr>
          <w:rFonts w:ascii="Calibri" w:hAnsi="Calibri" w:cs="Calibri"/>
          <w:b/>
          <w:bCs/>
        </w:rPr>
        <w:t>Map of state legislative initiatives in the U.S. to promote healthy soil practices</w:t>
      </w:r>
    </w:p>
    <w:p w14:paraId="2F32AF63" w14:textId="77777777" w:rsidR="00760628" w:rsidRPr="00760628" w:rsidRDefault="00760628" w:rsidP="00760628">
      <w:pPr>
        <w:autoSpaceDE w:val="0"/>
        <w:autoSpaceDN w:val="0"/>
        <w:adjustRightInd w:val="0"/>
        <w:spacing w:after="0" w:line="240" w:lineRule="auto"/>
        <w:rPr>
          <w:rFonts w:ascii="Calibri" w:hAnsi="Calibri" w:cs="Calibri"/>
        </w:rPr>
      </w:pPr>
    </w:p>
    <w:p w14:paraId="4C870C31" w14:textId="73EB9BB9" w:rsidR="00B63A58" w:rsidRDefault="00B63A58" w:rsidP="003E04A5">
      <w:pPr>
        <w:autoSpaceDE w:val="0"/>
        <w:autoSpaceDN w:val="0"/>
        <w:adjustRightInd w:val="0"/>
        <w:spacing w:after="0" w:line="240" w:lineRule="auto"/>
        <w:jc w:val="center"/>
        <w:rPr>
          <w:rFonts w:ascii="Calibri" w:hAnsi="Calibri" w:cs="Calibri"/>
        </w:rPr>
      </w:pPr>
    </w:p>
    <w:p w14:paraId="30C205F0" w14:textId="5BE4C756" w:rsidR="00B63A58" w:rsidRDefault="00B63A58" w:rsidP="003E04A5">
      <w:pPr>
        <w:autoSpaceDE w:val="0"/>
        <w:autoSpaceDN w:val="0"/>
        <w:adjustRightInd w:val="0"/>
        <w:spacing w:after="0" w:line="240" w:lineRule="auto"/>
        <w:jc w:val="center"/>
        <w:rPr>
          <w:rFonts w:ascii="Calibri" w:hAnsi="Calibri" w:cs="Calibri"/>
        </w:rPr>
      </w:pPr>
      <w:r>
        <w:rPr>
          <w:noProof/>
        </w:rPr>
        <w:drawing>
          <wp:inline distT="0" distB="0" distL="0" distR="0" wp14:anchorId="6B723858" wp14:editId="04F3C2C2">
            <wp:extent cx="5803900" cy="3753297"/>
            <wp:effectExtent l="19050" t="19050" r="2540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692" t="10410" r="22387" b="9205"/>
                    <a:stretch/>
                  </pic:blipFill>
                  <pic:spPr bwMode="auto">
                    <a:xfrm>
                      <a:off x="0" y="0"/>
                      <a:ext cx="5840403" cy="377690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2C0029C" w14:textId="4B3108BE" w:rsidR="00951E71" w:rsidRDefault="00951E71" w:rsidP="003E04A5">
      <w:pPr>
        <w:autoSpaceDE w:val="0"/>
        <w:autoSpaceDN w:val="0"/>
        <w:adjustRightInd w:val="0"/>
        <w:spacing w:after="0" w:line="240" w:lineRule="auto"/>
        <w:jc w:val="center"/>
        <w:rPr>
          <w:rFonts w:ascii="Calibri" w:hAnsi="Calibri" w:cs="Calibri"/>
        </w:rPr>
      </w:pPr>
    </w:p>
    <w:p w14:paraId="3329346B" w14:textId="77777777" w:rsidR="00951E71" w:rsidRDefault="00951E71" w:rsidP="00951E71">
      <w:pPr>
        <w:autoSpaceDE w:val="0"/>
        <w:autoSpaceDN w:val="0"/>
        <w:adjustRightInd w:val="0"/>
        <w:spacing w:after="0" w:line="240" w:lineRule="auto"/>
        <w:rPr>
          <w:rFonts w:ascii="Calibri" w:hAnsi="Calibri" w:cs="Calibri"/>
        </w:rPr>
      </w:pPr>
    </w:p>
    <w:p w14:paraId="442B2B29" w14:textId="6B048EC6" w:rsidR="00C172F7" w:rsidRPr="00F26D99" w:rsidRDefault="00C172F7">
      <w:pPr>
        <w:rPr>
          <w:sz w:val="24"/>
          <w:szCs w:val="24"/>
          <w:u w:val="single"/>
        </w:rPr>
      </w:pPr>
      <w:r w:rsidRPr="00F26D99">
        <w:rPr>
          <w:b/>
          <w:bCs/>
          <w:sz w:val="24"/>
          <w:szCs w:val="24"/>
          <w:u w:val="single"/>
        </w:rPr>
        <w:t>Farm</w:t>
      </w:r>
      <w:r w:rsidR="005E4DA0">
        <w:rPr>
          <w:b/>
          <w:bCs/>
          <w:sz w:val="24"/>
          <w:szCs w:val="24"/>
          <w:u w:val="single"/>
        </w:rPr>
        <w:t>ers Associations</w:t>
      </w:r>
      <w:r w:rsidRPr="00F26D99">
        <w:rPr>
          <w:b/>
          <w:bCs/>
          <w:sz w:val="24"/>
          <w:szCs w:val="24"/>
          <w:u w:val="single"/>
        </w:rPr>
        <w:t xml:space="preserve"> </w:t>
      </w:r>
    </w:p>
    <w:p w14:paraId="6181FE5C" w14:textId="77777777" w:rsidR="00741A21" w:rsidRPr="00110712" w:rsidRDefault="00741A21">
      <w:pPr>
        <w:rPr>
          <w:b/>
          <w:bCs/>
          <w:sz w:val="16"/>
          <w:szCs w:val="16"/>
        </w:rPr>
      </w:pPr>
    </w:p>
    <w:p w14:paraId="2FE3F415" w14:textId="77DDEC1B" w:rsidR="004773BB" w:rsidRDefault="00A038A7">
      <w:hyperlink r:id="rId26" w:history="1">
        <w:r w:rsidR="00C172F7" w:rsidRPr="00214966">
          <w:rPr>
            <w:rStyle w:val="Hyperlink"/>
            <w:b/>
            <w:bCs/>
          </w:rPr>
          <w:t>National Corn Growers</w:t>
        </w:r>
        <w:r w:rsidR="00F0014F" w:rsidRPr="00214966">
          <w:rPr>
            <w:rStyle w:val="Hyperlink"/>
            <w:b/>
            <w:bCs/>
          </w:rPr>
          <w:t xml:space="preserve"> Association</w:t>
        </w:r>
      </w:hyperlink>
      <w:r w:rsidR="00940D37">
        <w:t xml:space="preserve"> </w:t>
      </w:r>
      <w:r w:rsidR="00940D37" w:rsidRPr="00C317D9">
        <w:t>Sustainability</w:t>
      </w:r>
      <w:r w:rsidR="00940D37">
        <w:t>, including soil health and carbon sequestration, is one of the organizations current top three priorities.</w:t>
      </w:r>
      <w:r w:rsidR="00F0014F">
        <w:t xml:space="preserve"> NCGA has created a </w:t>
      </w:r>
      <w:hyperlink r:id="rId27" w:history="1">
        <w:r w:rsidR="005E4DA0">
          <w:rPr>
            <w:rStyle w:val="Hyperlink"/>
          </w:rPr>
          <w:t>Soil Health Partnership</w:t>
        </w:r>
      </w:hyperlink>
      <w:r w:rsidR="005E4DA0">
        <w:t xml:space="preserve"> t</w:t>
      </w:r>
      <w:r w:rsidR="00F0014F">
        <w:t xml:space="preserve">hat works in alliance with </w:t>
      </w:r>
      <w:r w:rsidR="00E4070E">
        <w:t xml:space="preserve">other soil health </w:t>
      </w:r>
      <w:r w:rsidR="00833780">
        <w:t>organization</w:t>
      </w:r>
      <w:r w:rsidR="00E4070E">
        <w:t>s</w:t>
      </w:r>
      <w:r w:rsidR="00833780">
        <w:t xml:space="preserve"> as well as government agencies and private sector companies</w:t>
      </w:r>
      <w:r w:rsidR="00F0014F">
        <w:t>.</w:t>
      </w:r>
    </w:p>
    <w:p w14:paraId="143DB11D" w14:textId="415BAD91" w:rsidR="00FC1F24" w:rsidRDefault="00FC1F24">
      <w:r>
        <w:rPr>
          <w:noProof/>
        </w:rPr>
        <mc:AlternateContent>
          <mc:Choice Requires="wps">
            <w:drawing>
              <wp:anchor distT="45720" distB="45720" distL="114300" distR="114300" simplePos="0" relativeHeight="251661312" behindDoc="0" locked="0" layoutInCell="1" allowOverlap="1" wp14:anchorId="689747C2" wp14:editId="4599823C">
                <wp:simplePos x="0" y="0"/>
                <wp:positionH relativeFrom="column">
                  <wp:posOffset>3643630</wp:posOffset>
                </wp:positionH>
                <wp:positionV relativeFrom="paragraph">
                  <wp:posOffset>116205</wp:posOffset>
                </wp:positionV>
                <wp:extent cx="2360930" cy="1404620"/>
                <wp:effectExtent l="0" t="0" r="22860" b="1778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12700">
                          <a:solidFill>
                            <a:schemeClr val="tx1"/>
                          </a:solidFill>
                          <a:miter lim="800000"/>
                          <a:headEnd/>
                          <a:tailEnd/>
                        </a:ln>
                      </wps:spPr>
                      <wps:txbx>
                        <w:txbxContent>
                          <w:p w14:paraId="2F7A1536" w14:textId="54B7BB74" w:rsidR="00B21A50" w:rsidRDefault="00B21A50">
                            <w:r>
                              <w:t>With support from Foundation for Food and Agriculture, General Mills Foundation, Midwest Row Crop Collaborative, Monsanto, National Association of Wheat Growers and the Natural Resources Conservation Service.</w:t>
                            </w:r>
                          </w:p>
                          <w:p w14:paraId="77472850" w14:textId="0A2FEAFA" w:rsidR="00B21A50" w:rsidRDefault="00B21A50">
                            <w:r>
                              <w:t xml:space="preserve">Technical and scientific support from the Environmental Defense Fund, The Nature Conservancy and scientists from </w:t>
                            </w:r>
                            <w:r w:rsidR="005E4DA0">
                              <w:t>the</w:t>
                            </w:r>
                            <w:r>
                              <w:t xml:space="preserve"> USDA, and multiple universities.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89747C2" id="_x0000_t202" coordsize="21600,21600" o:spt="202" path="m,l,21600r21600,l21600,xe">
                <v:stroke joinstyle="miter"/>
                <v:path gradientshapeok="t" o:connecttype="rect"/>
              </v:shapetype>
              <v:shape id="Text Box 2" o:spid="_x0000_s1026" type="#_x0000_t202" style="position:absolute;margin-left:286.9pt;margin-top:9.1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M4mKQIAAEUEAAAOAAAAZHJzL2Uyb0RvYy54bWysU9uO2yAQfa/Uf0C8N3a8bnbXirPaZpuq&#10;0vYi7fYDMMYxKjAUSOz06zvgbJqmb1V5QAwzHGbOmVnejVqRvXBegqnpfJZTIgyHVpptTb89b97c&#10;UOIDMy1TYERND8LTu9XrV8vBVqKAHlQrHEEQ46vB1rQPwVZZ5nkvNPMzsMKgswOnWUDTbbPWsQHR&#10;tcqKPF9kA7jWOuDCe7x9mJx0lfC7TvDwpeu8CETVFHMLaXdpb+KerZas2jpme8mPabB/yEIzafDT&#10;E9QDC4zsnPwLSkvuwEMXZhx0Bl0nuUg1YDXz/KKap55ZkWpBcrw90eT/Hyz/vP/qiGxrWlJimEaJ&#10;nsUYyDsYSRHZGayvMOjJYlgY8RpVTpV6+wj8uycG1j0zW3HvHAy9YC1mN48vs7OnE46PIM3wCVr8&#10;hu0CJKCxczpSh2QQREeVDidlYiocL4urRX57hS6OvnmZl4siaZex6uW5dT58EKBJPNTUofQJnu0f&#10;fYjpsOolJP7mQcl2I5VKhts2a+XInmGbbNJKFVyEKUMG/L64zvOJgj8wYsuKE0oYJxIuILQM2O9K&#10;6pre5HFNHRh5e2/a1I2BSTWdMWVljkRG7iYWw9iMR2EaaA9IqYOpr3EO8dCD+0nJgD1dU/9jx5yg&#10;RH00KMvtvCzjECSjfHuNHBJ37mnOPcxwhKppoGQ6rkManESYvUf5NjIRG3WeMjnmir2a+D7OVRyG&#10;cztF/Z7+1S8AAAD//wMAUEsDBBQABgAIAAAAIQAVr/0B4AAAAAoBAAAPAAAAZHJzL2Rvd25yZXYu&#10;eG1sTI9RS8NAEITfBf/DsYIvYi82TU1jLkUEUUEtjf0B12RNgrm9kNu28d+7PunjMMPMN/l6cr06&#10;4hg6TwZuZhEopMrXHTUGdh+P1ymowJZq23tCA98YYF2cn+U2q/2JtngsuVFSQiGzBlrmIdM6VC06&#10;G2Z+QBLv04/Ossix0fVoT1Luej2PoqV2tiNZaO2ADy1WX+XBGeBF/PbepM9XTK/dy6akJ7sbyJjL&#10;i+n+DhTjxH9h+MUXdCiEae8PVAfVG0huY0FnMdIYlARWi2QJam9gHq8S0EWu/18ofgAAAP//AwBQ&#10;SwECLQAUAAYACAAAACEAtoM4kv4AAADhAQAAEwAAAAAAAAAAAAAAAAAAAAAAW0NvbnRlbnRfVHlw&#10;ZXNdLnhtbFBLAQItABQABgAIAAAAIQA4/SH/1gAAAJQBAAALAAAAAAAAAAAAAAAAAC8BAABfcmVs&#10;cy8ucmVsc1BLAQItABQABgAIAAAAIQB2NM4mKQIAAEUEAAAOAAAAAAAAAAAAAAAAAC4CAABkcnMv&#10;ZTJvRG9jLnhtbFBLAQItABQABgAIAAAAIQAVr/0B4AAAAAoBAAAPAAAAAAAAAAAAAAAAAIMEAABk&#10;cnMvZG93bnJldi54bWxQSwUGAAAAAAQABADzAAAAkAUAAAAA&#10;" strokecolor="black [3213]" strokeweight="1pt">
                <v:textbox style="mso-fit-shape-to-text:t">
                  <w:txbxContent>
                    <w:p w14:paraId="2F7A1536" w14:textId="54B7BB74" w:rsidR="00B21A50" w:rsidRDefault="00B21A50">
                      <w:r>
                        <w:t>With support from Foundation for Food and Agriculture, General Mills Foundation, Midwest Row Crop Collaborative, Monsanto, National Association of Wheat Growers and the Natural Resources Conservation Service.</w:t>
                      </w:r>
                    </w:p>
                    <w:p w14:paraId="77472850" w14:textId="0A2FEAFA" w:rsidR="00B21A50" w:rsidRDefault="00B21A50">
                      <w:r>
                        <w:t xml:space="preserve">Technical and scientific support from the Environmental Defense Fund, The Nature Conservancy and scientists from </w:t>
                      </w:r>
                      <w:r w:rsidR="005E4DA0">
                        <w:t>the</w:t>
                      </w:r>
                      <w:r>
                        <w:t xml:space="preserve"> USDA, and multiple universities.</w:t>
                      </w:r>
                    </w:p>
                  </w:txbxContent>
                </v:textbox>
                <w10:wrap type="square"/>
              </v:shape>
            </w:pict>
          </mc:Fallback>
        </mc:AlternateContent>
      </w:r>
      <w:r>
        <w:rPr>
          <w:noProof/>
        </w:rPr>
        <w:drawing>
          <wp:inline distT="0" distB="0" distL="0" distR="0" wp14:anchorId="1DAAB98F" wp14:editId="7DFD7EBE">
            <wp:extent cx="2667000" cy="2530865"/>
            <wp:effectExtent l="19050" t="19050" r="19050" b="22225"/>
            <wp:docPr id="3" name="Picture 3">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27"/>
                    </pic:cNvPr>
                    <pic:cNvPicPr/>
                  </pic:nvPicPr>
                  <pic:blipFill rotWithShape="1">
                    <a:blip r:embed="rId28"/>
                    <a:srcRect l="26923" t="22317" r="27030"/>
                    <a:stretch/>
                  </pic:blipFill>
                  <pic:spPr bwMode="auto">
                    <a:xfrm>
                      <a:off x="0" y="0"/>
                      <a:ext cx="2700640" cy="25627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t xml:space="preserve"> </w:t>
      </w:r>
      <w:r w:rsidR="005E4DA0">
        <w:t xml:space="preserve">     </w:t>
      </w:r>
      <w:r>
        <w:t xml:space="preserve">    </w:t>
      </w:r>
    </w:p>
    <w:p w14:paraId="514FB2A0" w14:textId="5307F8FF" w:rsidR="00F0014F" w:rsidRDefault="00A038A7">
      <w:hyperlink r:id="rId29" w:history="1">
        <w:r w:rsidR="004773BB" w:rsidRPr="00214966">
          <w:rPr>
            <w:rStyle w:val="Hyperlink"/>
            <w:b/>
            <w:bCs/>
          </w:rPr>
          <w:t>U.S. Farmers and Ranchers Alliance</w:t>
        </w:r>
      </w:hyperlink>
      <w:r w:rsidR="00F0014F">
        <w:t xml:space="preserve"> “Our mission is to co-create sustainable food systems, connecting farmers, ranchers and food makers.” </w:t>
      </w:r>
      <w:hyperlink r:id="rId30" w:history="1">
        <w:r w:rsidR="00E4070E" w:rsidRPr="00E4070E">
          <w:rPr>
            <w:rStyle w:val="Hyperlink"/>
          </w:rPr>
          <w:t xml:space="preserve">Partners include </w:t>
        </w:r>
      </w:hyperlink>
      <w:r w:rsidR="00E4070E">
        <w:t>major ag organizations, companies such as the U.S. Farm Bureau, United Soybean Board, Bayer, Dannone, John Deere, BASF, Cortiva, and the USDA.</w:t>
      </w:r>
      <w:r w:rsidR="00F0014F">
        <w:t xml:space="preserve"> </w:t>
      </w:r>
    </w:p>
    <w:p w14:paraId="6CF5067A" w14:textId="24984658" w:rsidR="00F0014F" w:rsidRDefault="00E4070E">
      <w:r>
        <w:rPr>
          <w:noProof/>
        </w:rPr>
        <mc:AlternateContent>
          <mc:Choice Requires="wps">
            <w:drawing>
              <wp:anchor distT="45720" distB="45720" distL="114300" distR="114300" simplePos="0" relativeHeight="251659264" behindDoc="0" locked="0" layoutInCell="1" allowOverlap="1" wp14:anchorId="7E947561" wp14:editId="4B904DB8">
                <wp:simplePos x="0" y="0"/>
                <wp:positionH relativeFrom="margin">
                  <wp:posOffset>2247900</wp:posOffset>
                </wp:positionH>
                <wp:positionV relativeFrom="paragraph">
                  <wp:posOffset>23495</wp:posOffset>
                </wp:positionV>
                <wp:extent cx="4219575" cy="1689100"/>
                <wp:effectExtent l="0" t="0" r="28575"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9575" cy="1689100"/>
                        </a:xfrm>
                        <a:prstGeom prst="rect">
                          <a:avLst/>
                        </a:prstGeom>
                        <a:solidFill>
                          <a:srgbClr val="FFFFFF"/>
                        </a:solidFill>
                        <a:ln w="9525">
                          <a:solidFill>
                            <a:srgbClr val="000000"/>
                          </a:solidFill>
                          <a:miter lim="800000"/>
                          <a:headEnd/>
                          <a:tailEnd/>
                        </a:ln>
                      </wps:spPr>
                      <wps:txbx>
                        <w:txbxContent>
                          <w:p w14:paraId="531DFE50" w14:textId="2900DE21" w:rsidR="00B21A50" w:rsidRPr="00A66E4D" w:rsidRDefault="00B21A50">
                            <w:pPr>
                              <w:rPr>
                                <w:sz w:val="21"/>
                                <w:szCs w:val="21"/>
                              </w:rPr>
                            </w:pPr>
                            <w:r w:rsidRPr="00A66E4D">
                              <w:rPr>
                                <w:sz w:val="21"/>
                                <w:szCs w:val="21"/>
                              </w:rPr>
                              <w:t xml:space="preserve">Its </w:t>
                            </w:r>
                            <w:r>
                              <w:rPr>
                                <w:sz w:val="21"/>
                                <w:szCs w:val="21"/>
                              </w:rPr>
                              <w:t xml:space="preserve">first </w:t>
                            </w:r>
                            <w:r w:rsidRPr="00A66E4D">
                              <w:rPr>
                                <w:sz w:val="21"/>
                                <w:szCs w:val="21"/>
                              </w:rPr>
                              <w:t xml:space="preserve">briefing paper </w:t>
                            </w:r>
                            <w:r>
                              <w:rPr>
                                <w:sz w:val="21"/>
                                <w:szCs w:val="21"/>
                              </w:rPr>
                              <w:t xml:space="preserve">from 2019 </w:t>
                            </w:r>
                            <w:r w:rsidRPr="00A66E4D">
                              <w:rPr>
                                <w:sz w:val="21"/>
                                <w:szCs w:val="21"/>
                              </w:rPr>
                              <w:t>“is the result of the collaboration of leading scientific experts within agriculture, business, government, academia, and conservation. We share the latest science and thought leadership on our collective opportunity to harness agricultural ecosystem services...</w:t>
                            </w:r>
                            <w:r w:rsidRPr="00A66E4D">
                              <w:rPr>
                                <w:rFonts w:ascii="Arial" w:hAnsi="Arial" w:cs="Arial"/>
                                <w:sz w:val="21"/>
                                <w:szCs w:val="21"/>
                              </w:rPr>
                              <w:t xml:space="preserve"> </w:t>
                            </w:r>
                            <w:r w:rsidRPr="00A66E4D">
                              <w:rPr>
                                <w:sz w:val="21"/>
                                <w:szCs w:val="21"/>
                              </w:rPr>
                              <w:t>for greenhouse gas mitigation, improved water quality and supply, and biodiversity, enabled by climate-smart agricultural practices. Further, we outline the opportunity to use new and innovative forms of capital and financing to address the impacts of climate change on our food, fuel and fiber productions systems.”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47561" id="_x0000_s1027" type="#_x0000_t202" style="position:absolute;margin-left:177pt;margin-top:1.85pt;width:332.25pt;height:133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UBKAIAAE4EAAAOAAAAZHJzL2Uyb0RvYy54bWysVNtu2zAMfR+wfxD0vviCpEmMOkWXLsOA&#10;rhvQ7gMUWY6FSaImKbGzrx8lp2nQbS/D/CCIInV0eEj6+mbQihyE8xJMTYtJTokwHBppdjX99rR5&#10;t6DEB2YapsCImh6Fpzert2+ue1uJEjpQjXAEQYyvelvTLgRbZZnnndDMT8AKg84WnGYBTbfLGsd6&#10;RNcqK/P8KuvBNdYBF97j6d3opKuE37aChy9t60UgqqbILaTVpXUb12x1zaqdY7aT/ESD/QMLzaTB&#10;R89QdywwsnfyNygtuQMPbZhw0Bm0reQi5YDZFPmrbB47ZkXKBcXx9iyT/3+w/OHw1RHZ1LQs5pQY&#10;prFIT2II5D0MpIz69NZXGPZoMTAMeIx1Trl6ew/8uycG1h0zO3HrHPSdYA3yK+LN7OLqiOMjyLb/&#10;DA0+w/YBEtDQOh3FQzkIomOdjufaRCocD6dlsZzNZ5Rw9BVXi2WRp+plrHq+bp0PHwVoEjc1dVj8&#10;BM8O9z5EOqx6DomveVCy2UilkuF227Vy5MCwUTbpSxm8ClOG9DVdzsrZqMBfIfL0/QlCy4Adr6Su&#10;6eIcxKqo2wfTpH4MTKpxj5SVOQkZtRtVDMN2SDVLKkeRt9AcUVkHY4PjQOKmA/eTkh6bu6b+x545&#10;QYn6ZLA6y2I6jdOQjOlsXqLhLj3bSw8zHKFqGigZt+uQJijqZuAWq9jKpO8LkxNlbNok+2nA4lRc&#10;2inq5Tew+gUAAP//AwBQSwMEFAAGAAgAAAAhADt4HBXhAAAACgEAAA8AAABkcnMvZG93bnJldi54&#10;bWxMj81OwzAQhO9IvIO1SFxQ6/QvSUOcCiGB6A1aBFc33iYR9jrYbhreHvcEt1nNauabcjMazQZ0&#10;vrMkYDZNgCHVVnXUCHjfP01yYD5IUlJbQgE/6GFTXV+VslD2TG847ELDYgj5QgpoQ+gLzn3dopF+&#10;anuk6B2tMzLE0zVcOXmO4UbzeZKk3MiOYkMre3xssf7anYyAfPkyfPrt4vWjTo96He6y4fnbCXF7&#10;Mz7cAws4hr9nuOBHdKgi08GeSHmmBSxWy7glRJEBu/jJLF8BOwiYp+sMeFXy/xOqXwAAAP//AwBQ&#10;SwECLQAUAAYACAAAACEAtoM4kv4AAADhAQAAEwAAAAAAAAAAAAAAAAAAAAAAW0NvbnRlbnRfVHlw&#10;ZXNdLnhtbFBLAQItABQABgAIAAAAIQA4/SH/1gAAAJQBAAALAAAAAAAAAAAAAAAAAC8BAABfcmVs&#10;cy8ucmVsc1BLAQItABQABgAIAAAAIQAFeiUBKAIAAE4EAAAOAAAAAAAAAAAAAAAAAC4CAABkcnMv&#10;ZTJvRG9jLnhtbFBLAQItABQABgAIAAAAIQA7eBwV4QAAAAoBAAAPAAAAAAAAAAAAAAAAAIIEAABk&#10;cnMvZG93bnJldi54bWxQSwUGAAAAAAQABADzAAAAkAUAAAAA&#10;">
                <v:textbox>
                  <w:txbxContent>
                    <w:p w14:paraId="531DFE50" w14:textId="2900DE21" w:rsidR="00B21A50" w:rsidRPr="00A66E4D" w:rsidRDefault="00B21A50">
                      <w:pPr>
                        <w:rPr>
                          <w:sz w:val="21"/>
                          <w:szCs w:val="21"/>
                        </w:rPr>
                      </w:pPr>
                      <w:r w:rsidRPr="00A66E4D">
                        <w:rPr>
                          <w:sz w:val="21"/>
                          <w:szCs w:val="21"/>
                        </w:rPr>
                        <w:t xml:space="preserve">Its </w:t>
                      </w:r>
                      <w:r>
                        <w:rPr>
                          <w:sz w:val="21"/>
                          <w:szCs w:val="21"/>
                        </w:rPr>
                        <w:t xml:space="preserve">first </w:t>
                      </w:r>
                      <w:r w:rsidRPr="00A66E4D">
                        <w:rPr>
                          <w:sz w:val="21"/>
                          <w:szCs w:val="21"/>
                        </w:rPr>
                        <w:t xml:space="preserve">briefing paper </w:t>
                      </w:r>
                      <w:r>
                        <w:rPr>
                          <w:sz w:val="21"/>
                          <w:szCs w:val="21"/>
                        </w:rPr>
                        <w:t xml:space="preserve">from 2019 </w:t>
                      </w:r>
                      <w:r w:rsidRPr="00A66E4D">
                        <w:rPr>
                          <w:sz w:val="21"/>
                          <w:szCs w:val="21"/>
                        </w:rPr>
                        <w:t>“is the result of the collaboration of leading scientific experts within agriculture, business, government, academia, and conservation. We share the latest science and thought leadership on our collective opportunity to harness agricultural ecosystem services...</w:t>
                      </w:r>
                      <w:r w:rsidRPr="00A66E4D">
                        <w:rPr>
                          <w:rFonts w:ascii="Arial" w:hAnsi="Arial" w:cs="Arial"/>
                          <w:sz w:val="21"/>
                          <w:szCs w:val="21"/>
                        </w:rPr>
                        <w:t xml:space="preserve"> </w:t>
                      </w:r>
                      <w:r w:rsidRPr="00A66E4D">
                        <w:rPr>
                          <w:sz w:val="21"/>
                          <w:szCs w:val="21"/>
                        </w:rPr>
                        <w:t>for greenhouse gas mitigation, improved water quality and supply, and biodiversity, enabled by climate-smart agricultural practices. Further, we outline the opportunity to use new and innovative forms of capital and financing to address the impacts of climate change on our food, fuel and fiber productions systems.”</w:t>
                      </w:r>
                    </w:p>
                  </w:txbxContent>
                </v:textbox>
                <w10:wrap type="square" anchorx="margin"/>
              </v:shape>
            </w:pict>
          </mc:Fallback>
        </mc:AlternateContent>
      </w:r>
      <w:r w:rsidR="00F0014F">
        <w:rPr>
          <w:noProof/>
        </w:rPr>
        <w:drawing>
          <wp:inline distT="0" distB="0" distL="0" distR="0" wp14:anchorId="7C3DF0E4" wp14:editId="7B0FD733">
            <wp:extent cx="1901825" cy="2104147"/>
            <wp:effectExtent l="0" t="0" r="3175" b="0"/>
            <wp:docPr id="1" name="Picture 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29"/>
                    </pic:cNvPr>
                    <pic:cNvPicPr/>
                  </pic:nvPicPr>
                  <pic:blipFill rotWithShape="1">
                    <a:blip r:embed="rId31"/>
                    <a:srcRect l="26710" t="11111" r="28097"/>
                    <a:stretch/>
                  </pic:blipFill>
                  <pic:spPr bwMode="auto">
                    <a:xfrm>
                      <a:off x="0" y="0"/>
                      <a:ext cx="1909840" cy="2113015"/>
                    </a:xfrm>
                    <a:prstGeom prst="rect">
                      <a:avLst/>
                    </a:prstGeom>
                    <a:ln>
                      <a:noFill/>
                    </a:ln>
                    <a:extLst>
                      <a:ext uri="{53640926-AAD7-44D8-BBD7-CCE9431645EC}">
                        <a14:shadowObscured xmlns:a14="http://schemas.microsoft.com/office/drawing/2010/main"/>
                      </a:ext>
                    </a:extLst>
                  </pic:spPr>
                </pic:pic>
              </a:graphicData>
            </a:graphic>
          </wp:inline>
        </w:drawing>
      </w:r>
      <w:r>
        <w:tab/>
      </w:r>
    </w:p>
    <w:p w14:paraId="72B060CC" w14:textId="77777777" w:rsidR="005E4DA0" w:rsidRDefault="005E4DA0"/>
    <w:p w14:paraId="48D68DAE" w14:textId="63B9467A" w:rsidR="00C172F7" w:rsidRDefault="005E4DA0">
      <w:pPr>
        <w:rPr>
          <w:b/>
          <w:bCs/>
        </w:rPr>
      </w:pPr>
      <w:hyperlink r:id="rId32" w:history="1">
        <w:r w:rsidR="00C172F7" w:rsidRPr="005E4DA0">
          <w:rPr>
            <w:rStyle w:val="Hyperlink"/>
            <w:b/>
            <w:bCs/>
          </w:rPr>
          <w:t>National Farmers Union</w:t>
        </w:r>
      </w:hyperlink>
    </w:p>
    <w:p w14:paraId="67335A12" w14:textId="77777777" w:rsidR="005E4DA0" w:rsidRPr="005E4DA0" w:rsidRDefault="005E4DA0">
      <w:pPr>
        <w:rPr>
          <w:b/>
          <w:bCs/>
        </w:rPr>
      </w:pPr>
    </w:p>
    <w:p w14:paraId="16CA90C0" w14:textId="3DA7B186" w:rsidR="00C317D9" w:rsidRDefault="00C317D9" w:rsidP="00C317D9">
      <w:pPr>
        <w:jc w:val="center"/>
      </w:pPr>
      <w:r>
        <w:rPr>
          <w:noProof/>
        </w:rPr>
        <w:drawing>
          <wp:inline distT="0" distB="0" distL="0" distR="0" wp14:anchorId="6552403D" wp14:editId="23AF9860">
            <wp:extent cx="6628856" cy="2755900"/>
            <wp:effectExtent l="0" t="0" r="635" b="6350"/>
            <wp:docPr id="2" name="Picture 2">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hlinkClick r:id="rId32"/>
                    </pic:cNvPr>
                    <pic:cNvPicPr/>
                  </pic:nvPicPr>
                  <pic:blipFill rotWithShape="1">
                    <a:blip r:embed="rId33"/>
                    <a:srcRect l="1175" t="17379" r="2458" b="11396"/>
                    <a:stretch/>
                  </pic:blipFill>
                  <pic:spPr bwMode="auto">
                    <a:xfrm>
                      <a:off x="0" y="0"/>
                      <a:ext cx="6656067" cy="2767213"/>
                    </a:xfrm>
                    <a:prstGeom prst="rect">
                      <a:avLst/>
                    </a:prstGeom>
                    <a:ln>
                      <a:noFill/>
                    </a:ln>
                    <a:extLst>
                      <a:ext uri="{53640926-AAD7-44D8-BBD7-CCE9431645EC}">
                        <a14:shadowObscured xmlns:a14="http://schemas.microsoft.com/office/drawing/2010/main"/>
                      </a:ext>
                    </a:extLst>
                  </pic:spPr>
                </pic:pic>
              </a:graphicData>
            </a:graphic>
          </wp:inline>
        </w:drawing>
      </w:r>
    </w:p>
    <w:p w14:paraId="00BD1B75" w14:textId="77777777" w:rsidR="005E4DA0" w:rsidRPr="00110712" w:rsidRDefault="005E4DA0">
      <w:pPr>
        <w:rPr>
          <w:b/>
          <w:bCs/>
          <w:sz w:val="16"/>
          <w:szCs w:val="16"/>
        </w:rPr>
      </w:pPr>
    </w:p>
    <w:p w14:paraId="13AA596F" w14:textId="7D5436C2" w:rsidR="00C172F7" w:rsidRDefault="00C172F7">
      <w:pPr>
        <w:rPr>
          <w:b/>
          <w:bCs/>
        </w:rPr>
      </w:pPr>
      <w:r w:rsidRPr="007C236A">
        <w:rPr>
          <w:b/>
          <w:bCs/>
        </w:rPr>
        <w:t>NGO</w:t>
      </w:r>
      <w:r w:rsidR="00F43AD9">
        <w:rPr>
          <w:b/>
          <w:bCs/>
        </w:rPr>
        <w:t>s</w:t>
      </w:r>
    </w:p>
    <w:p w14:paraId="42B7A591" w14:textId="77777777" w:rsidR="007C236A" w:rsidRDefault="00A038A7" w:rsidP="007C236A">
      <w:hyperlink r:id="rId34" w:history="1">
        <w:r w:rsidR="007C236A" w:rsidRPr="00BD0A52">
          <w:rPr>
            <w:rStyle w:val="Hyperlink"/>
            <w:b/>
            <w:bCs/>
          </w:rPr>
          <w:t>Environmental Defense Fund</w:t>
        </w:r>
      </w:hyperlink>
      <w:r w:rsidR="007C236A">
        <w:t>: working with the USDA and Natural Capital Partners on voluntary markets for farmers and ranchers who institute soil carbon sequestration practices.</w:t>
      </w:r>
    </w:p>
    <w:p w14:paraId="60F261CA" w14:textId="2F2A5931" w:rsidR="007C236A" w:rsidRDefault="00A038A7" w:rsidP="007C236A">
      <w:hyperlink r:id="rId35" w:history="1">
        <w:r w:rsidR="007C236A" w:rsidRPr="00BD0A52">
          <w:rPr>
            <w:rStyle w:val="Hyperlink"/>
            <w:b/>
            <w:bCs/>
          </w:rPr>
          <w:t>The Nature Conservancy</w:t>
        </w:r>
      </w:hyperlink>
      <w:r w:rsidR="007C236A">
        <w:t xml:space="preserve"> </w:t>
      </w:r>
      <w:r w:rsidR="003F0366">
        <w:t xml:space="preserve">is advancing a </w:t>
      </w:r>
      <w:r w:rsidR="00A97C3D">
        <w:t>project</w:t>
      </w:r>
      <w:r w:rsidR="007C236A">
        <w:t xml:space="preserve"> on carbon markets for soil carbon sequestration</w:t>
      </w:r>
      <w:r w:rsidR="003F0366">
        <w:t>.</w:t>
      </w:r>
      <w:r w:rsidR="007C236A">
        <w:t xml:space="preserve"> </w:t>
      </w:r>
    </w:p>
    <w:p w14:paraId="4D9E6C68" w14:textId="01AA071E" w:rsidR="007C236A" w:rsidRDefault="00A038A7" w:rsidP="007C236A">
      <w:hyperlink r:id="rId36" w:history="1">
        <w:r w:rsidR="007C236A" w:rsidRPr="00BD0A52">
          <w:rPr>
            <w:rStyle w:val="Hyperlink"/>
            <w:b/>
            <w:bCs/>
          </w:rPr>
          <w:t>Natural Resources Defense Council</w:t>
        </w:r>
      </w:hyperlink>
      <w:r w:rsidR="003F0366" w:rsidRPr="00BD0A52">
        <w:rPr>
          <w:b/>
          <w:bCs/>
        </w:rPr>
        <w:t xml:space="preserve"> </w:t>
      </w:r>
      <w:r w:rsidR="00A97C3D">
        <w:t>projects</w:t>
      </w:r>
      <w:r w:rsidR="007C236A">
        <w:t xml:space="preserve"> on food/climate/ecosystem health</w:t>
      </w:r>
      <w:r w:rsidR="00BD0A52">
        <w:t xml:space="preserve"> include regenerative farming approaches</w:t>
      </w:r>
    </w:p>
    <w:p w14:paraId="558FAC27" w14:textId="381FEDEB" w:rsidR="00F43AD9" w:rsidRDefault="00A038A7" w:rsidP="00F43AD9">
      <w:hyperlink r:id="rId37" w:history="1">
        <w:r w:rsidR="00F43AD9" w:rsidRPr="00BD0A52">
          <w:rPr>
            <w:rStyle w:val="Hyperlink"/>
            <w:b/>
            <w:bCs/>
          </w:rPr>
          <w:t>Regeneration International</w:t>
        </w:r>
      </w:hyperlink>
      <w:r w:rsidR="00F43AD9">
        <w:t xml:space="preserve"> </w:t>
      </w:r>
      <w:r w:rsidR="00BD0A52">
        <w:t xml:space="preserve">Founded in </w:t>
      </w:r>
      <w:r w:rsidR="00F43AD9">
        <w:t>June 2015, about 60 people from 21 nations, representing businesses, the farming and scientific communities, educational institutions, policymakers and NGOs</w:t>
      </w:r>
      <w:r w:rsidR="00BD0A52">
        <w:t xml:space="preserve"> to </w:t>
      </w:r>
      <w:r w:rsidR="00F43AD9">
        <w:t>accelerat</w:t>
      </w:r>
      <w:r w:rsidR="00BD0A52">
        <w:t>e</w:t>
      </w:r>
      <w:r w:rsidR="00F43AD9">
        <w:t xml:space="preserve"> the global transition to regenerative agriculture and land management</w:t>
      </w:r>
      <w:r w:rsidR="00BD0A52">
        <w:t xml:space="preserve">, </w:t>
      </w:r>
      <w:r w:rsidR="00F43AD9">
        <w:t xml:space="preserve"> RI </w:t>
      </w:r>
      <w:r w:rsidR="00BD0A52">
        <w:t xml:space="preserve">today </w:t>
      </w:r>
      <w:r w:rsidR="00A97C3D">
        <w:t>“</w:t>
      </w:r>
      <w:r w:rsidR="00F43AD9">
        <w:t xml:space="preserve">engages with a network of more than </w:t>
      </w:r>
      <w:hyperlink r:id="rId38" w:history="1">
        <w:r w:rsidR="00F43AD9">
          <w:rPr>
            <w:rStyle w:val="Hyperlink"/>
          </w:rPr>
          <w:t>250 international partners</w:t>
        </w:r>
      </w:hyperlink>
      <w:r w:rsidR="00F43AD9">
        <w:t xml:space="preserve"> and a growing number of </w:t>
      </w:r>
      <w:hyperlink r:id="rId39" w:history="1">
        <w:r w:rsidR="00F43AD9">
          <w:rPr>
            <w:rStyle w:val="Hyperlink"/>
          </w:rPr>
          <w:t>Regeneration Alliances</w:t>
        </w:r>
      </w:hyperlink>
      <w:r w:rsidR="00F43AD9">
        <w:t xml:space="preserve"> throughout the world.</w:t>
      </w:r>
      <w:r w:rsidR="00A97C3D">
        <w:t>”</w:t>
      </w:r>
    </w:p>
    <w:p w14:paraId="3FB3C9F6" w14:textId="4E2F6DF2" w:rsidR="005F739A" w:rsidRPr="005F739A" w:rsidRDefault="003F0366" w:rsidP="005F739A">
      <w:r>
        <w:t>The organization</w:t>
      </w:r>
      <w:r w:rsidR="00A97C3D" w:rsidRPr="00A97C3D">
        <w:t xml:space="preserve"> is a</w:t>
      </w:r>
      <w:r w:rsidR="00110712">
        <w:t>lso a</w:t>
      </w:r>
      <w:r w:rsidR="00A97C3D" w:rsidRPr="00A97C3D">
        <w:t xml:space="preserve"> </w:t>
      </w:r>
      <w:r w:rsidR="00A97C3D">
        <w:t>co-</w:t>
      </w:r>
      <w:r w:rsidR="00A97C3D" w:rsidRPr="00A97C3D">
        <w:t xml:space="preserve">sponsor of </w:t>
      </w:r>
      <w:hyperlink r:id="rId40" w:history="1">
        <w:r w:rsidR="00A97C3D" w:rsidRPr="00A97C3D">
          <w:rPr>
            <w:rStyle w:val="Hyperlink"/>
          </w:rPr>
          <w:t>Farmers and Ranchers for a Green New Deal for Agriculture</w:t>
        </w:r>
      </w:hyperlink>
      <w:r w:rsidR="00A97C3D">
        <w:t>, a</w:t>
      </w:r>
      <w:r w:rsidR="00A97C3D">
        <w:rPr>
          <w:b/>
          <w:bCs/>
        </w:rPr>
        <w:t xml:space="preserve"> </w:t>
      </w:r>
      <w:r w:rsidR="00A97C3D">
        <w:t>c</w:t>
      </w:r>
      <w:r w:rsidR="005F739A" w:rsidRPr="005F739A">
        <w:t xml:space="preserve">oalition </w:t>
      </w:r>
      <w:r>
        <w:t>launched in September 2019</w:t>
      </w:r>
      <w:r w:rsidR="007C6BFE">
        <w:t>,</w:t>
      </w:r>
      <w:r>
        <w:t xml:space="preserve"> </w:t>
      </w:r>
      <w:r>
        <w:t xml:space="preserve"> </w:t>
      </w:r>
      <w:r w:rsidR="007C6BFE">
        <w:t xml:space="preserve">that </w:t>
      </w:r>
      <w:r w:rsidR="00A97C3D">
        <w:t>r</w:t>
      </w:r>
      <w:r w:rsidR="005F739A" w:rsidRPr="005F739A">
        <w:t>epresent</w:t>
      </w:r>
      <w:r w:rsidR="007C6BFE">
        <w:t>s</w:t>
      </w:r>
      <w:r w:rsidR="005F739A" w:rsidRPr="005F739A">
        <w:t xml:space="preserve"> 10,000 U.S. </w:t>
      </w:r>
      <w:r w:rsidR="00A97C3D">
        <w:t>f</w:t>
      </w:r>
      <w:r w:rsidR="005F739A" w:rsidRPr="005F739A">
        <w:t xml:space="preserve">armers &amp; </w:t>
      </w:r>
      <w:r w:rsidR="00A97C3D">
        <w:t>r</w:t>
      </w:r>
      <w:r w:rsidR="005F739A" w:rsidRPr="005F739A">
        <w:t>anchers</w:t>
      </w:r>
      <w:r w:rsidR="007C6BFE">
        <w:t xml:space="preserve">. The group </w:t>
      </w:r>
      <w:r>
        <w:t>is</w:t>
      </w:r>
      <w:r w:rsidR="005F739A" w:rsidRPr="005F739A">
        <w:t xml:space="preserve"> committed to working with Congress to ensure that farmers and ranchers </w:t>
      </w:r>
      <w:r>
        <w:t>will be a part of</w:t>
      </w:r>
      <w:r w:rsidR="005F739A" w:rsidRPr="005F739A">
        <w:t xml:space="preserve"> </w:t>
      </w:r>
      <w:r w:rsidR="007C6BFE">
        <w:t>the stakeholders defining</w:t>
      </w:r>
      <w:r w:rsidR="005F739A" w:rsidRPr="005F739A">
        <w:t xml:space="preserve"> specific policies and programs for achieving the goals outlined in the Green New Deal Resolution.</w:t>
      </w:r>
      <w:r w:rsidR="005F739A">
        <w:t xml:space="preserve"> </w:t>
      </w:r>
      <w:r w:rsidR="00833780">
        <w:t>To this end, it</w:t>
      </w:r>
      <w:r w:rsidR="00CF483B">
        <w:t xml:space="preserve"> has </w:t>
      </w:r>
      <w:r w:rsidR="007C6BFE">
        <w:t xml:space="preserve">established </w:t>
      </w:r>
      <w:r w:rsidR="00CF483B">
        <w:t>a</w:t>
      </w:r>
      <w:r w:rsidR="005F739A" w:rsidRPr="005F739A">
        <w:t xml:space="preserve"> Congressional Advisory Committee </w:t>
      </w:r>
      <w:r w:rsidR="00CF483B">
        <w:t xml:space="preserve">whose </w:t>
      </w:r>
      <w:r w:rsidR="005F739A" w:rsidRPr="005F739A">
        <w:t xml:space="preserve">members </w:t>
      </w:r>
      <w:r w:rsidR="007C6BFE">
        <w:t>include</w:t>
      </w:r>
      <w:r w:rsidR="005F739A" w:rsidRPr="005F739A">
        <w:t xml:space="preserve"> Rep. Chellie Pingree (</w:t>
      </w:r>
      <w:r w:rsidR="007C6BFE">
        <w:t>ME</w:t>
      </w:r>
      <w:r w:rsidR="005F739A" w:rsidRPr="005F739A">
        <w:t>), Rep. Jim McGovern (M</w:t>
      </w:r>
      <w:r w:rsidR="007C6BFE">
        <w:t>A</w:t>
      </w:r>
      <w:r w:rsidR="005F739A" w:rsidRPr="005F739A">
        <w:t>), Rep. Jared Huffman (</w:t>
      </w:r>
      <w:r w:rsidR="007C6BFE">
        <w:t>CA</w:t>
      </w:r>
      <w:r w:rsidR="005F739A" w:rsidRPr="005F739A">
        <w:t>), Rep. Earl Blumenauer (</w:t>
      </w:r>
      <w:r w:rsidR="007C6BFE">
        <w:t>OR)</w:t>
      </w:r>
      <w:r w:rsidR="005F739A" w:rsidRPr="005F739A">
        <w:t xml:space="preserve"> and Rep. Pramila Jayapal (</w:t>
      </w:r>
      <w:r w:rsidR="007C6BFE">
        <w:t>WA</w:t>
      </w:r>
      <w:r w:rsidR="005F739A" w:rsidRPr="005F739A">
        <w:t>).</w:t>
      </w:r>
      <w:r w:rsidR="00A97C3D">
        <w:t>”</w:t>
      </w:r>
      <w:r w:rsidR="0054470C">
        <w:t xml:space="preserve"> </w:t>
      </w:r>
    </w:p>
    <w:p w14:paraId="740F43C5" w14:textId="26FD9ABE" w:rsidR="005F739A" w:rsidRDefault="00A038A7" w:rsidP="005F739A">
      <w:hyperlink r:id="rId41" w:history="1">
        <w:r w:rsidR="009E31D6" w:rsidRPr="00BD0A52">
          <w:rPr>
            <w:rStyle w:val="Hyperlink"/>
            <w:b/>
            <w:bCs/>
          </w:rPr>
          <w:t>Soil Health Institute</w:t>
        </w:r>
      </w:hyperlink>
      <w:r w:rsidR="003F0366">
        <w:t>,</w:t>
      </w:r>
      <w:r w:rsidR="009E31D6">
        <w:t xml:space="preserve"> whose mission is to safeguard and enhance the vitality and productivity of soil through scientific research and advancement</w:t>
      </w:r>
      <w:r w:rsidR="003F0366">
        <w:t>, works with</w:t>
      </w:r>
      <w:r w:rsidR="009E31D6">
        <w:t xml:space="preserve"> stakeholders to identify gaps in research and adoption; develop strategies, networks and funding to address those gaps; and ensure beneficial impact of those investments to agriculture, the environment and society. SHI has compiled a </w:t>
      </w:r>
      <w:hyperlink r:id="rId42" w:history="1">
        <w:r w:rsidR="009E31D6">
          <w:rPr>
            <w:rStyle w:val="Hyperlink"/>
          </w:rPr>
          <w:t>catalog of state level policy resources</w:t>
        </w:r>
      </w:hyperlink>
      <w:r w:rsidR="009E31D6">
        <w:t xml:space="preserve"> that includes </w:t>
      </w:r>
      <w:r w:rsidR="00940D37">
        <w:t xml:space="preserve">listings of </w:t>
      </w:r>
      <w:r w:rsidR="009E31D6">
        <w:t xml:space="preserve">legislative, academic and agency </w:t>
      </w:r>
      <w:r w:rsidR="00940D37">
        <w:t>resources associated with</w:t>
      </w:r>
      <w:r w:rsidR="009E31D6">
        <w:t xml:space="preserve"> soil health</w:t>
      </w:r>
      <w:r w:rsidR="00940D37">
        <w:t>.</w:t>
      </w:r>
      <w:r w:rsidR="009E31D6">
        <w:t xml:space="preserve">   </w:t>
      </w:r>
    </w:p>
    <w:p w14:paraId="13AAA880" w14:textId="397F1133" w:rsidR="007C236A" w:rsidRPr="007C236A" w:rsidRDefault="00A038A7">
      <w:hyperlink r:id="rId43" w:history="1">
        <w:r w:rsidR="007C236A" w:rsidRPr="00BD0A52">
          <w:rPr>
            <w:rStyle w:val="Hyperlink"/>
            <w:b/>
            <w:bCs/>
          </w:rPr>
          <w:t>Ecosystem Services Market Consortium</w:t>
        </w:r>
      </w:hyperlink>
      <w:r w:rsidR="007C236A" w:rsidRPr="00BD0A52">
        <w:rPr>
          <w:b/>
          <w:bCs/>
        </w:rPr>
        <w:t xml:space="preserve"> </w:t>
      </w:r>
      <w:r w:rsidR="007C6BFE">
        <w:t>was f</w:t>
      </w:r>
      <w:r w:rsidR="007C236A">
        <w:t>ounded in 2019</w:t>
      </w:r>
      <w:r w:rsidR="007C6BFE">
        <w:t xml:space="preserve"> with</w:t>
      </w:r>
      <w:r w:rsidR="007C236A">
        <w:t xml:space="preserve"> the goal of launch</w:t>
      </w:r>
      <w:r w:rsidR="007C6BFE">
        <w:t>ing</w:t>
      </w:r>
      <w:r w:rsidR="007C236A">
        <w:t xml:space="preserve"> a fully functioning national scale ecosystem services market conceived and designed to sell both carbon and water quality credits for the agriculture sector by 2022.</w:t>
      </w:r>
    </w:p>
    <w:p w14:paraId="2B3FF582" w14:textId="024717A9" w:rsidR="003F0366" w:rsidRDefault="00A038A7">
      <w:pPr>
        <w:rPr>
          <w:rStyle w:val="Hyperlink"/>
        </w:rPr>
      </w:pPr>
      <w:hyperlink r:id="rId44" w:history="1">
        <w:r w:rsidR="00570FE5" w:rsidRPr="00BD0A52">
          <w:rPr>
            <w:rStyle w:val="Hyperlink"/>
            <w:b/>
            <w:bCs/>
          </w:rPr>
          <w:t>Indigo Ag</w:t>
        </w:r>
      </w:hyperlink>
      <w:r w:rsidR="00570FE5">
        <w:t xml:space="preserve"> </w:t>
      </w:r>
      <w:r w:rsidR="001378E6">
        <w:t xml:space="preserve">launched its </w:t>
      </w:r>
      <w:hyperlink r:id="rId45" w:history="1">
        <w:r w:rsidR="00570FE5" w:rsidRPr="007C236A">
          <w:rPr>
            <w:rStyle w:val="Hyperlink"/>
          </w:rPr>
          <w:t xml:space="preserve">Terraton </w:t>
        </w:r>
        <w:r w:rsidR="007C236A" w:rsidRPr="007C236A">
          <w:rPr>
            <w:rStyle w:val="Hyperlink"/>
          </w:rPr>
          <w:t>I</w:t>
        </w:r>
        <w:r w:rsidR="00570FE5" w:rsidRPr="007C236A">
          <w:rPr>
            <w:rStyle w:val="Hyperlink"/>
          </w:rPr>
          <w:t>nitiative</w:t>
        </w:r>
      </w:hyperlink>
      <w:r w:rsidR="00F2059F">
        <w:t xml:space="preserve"> </w:t>
      </w:r>
      <w:r w:rsidR="007C6BFE">
        <w:t xml:space="preserve">in </w:t>
      </w:r>
      <w:r w:rsidR="00F2059F">
        <w:t>June 2019</w:t>
      </w:r>
      <w:r w:rsidR="00BD0A52">
        <w:t xml:space="preserve"> with the goal of working with farmers</w:t>
      </w:r>
      <w:r w:rsidR="001378E6">
        <w:t xml:space="preserve"> to create </w:t>
      </w:r>
      <w:r w:rsidR="00570FE5">
        <w:t>a voluntary c</w:t>
      </w:r>
      <w:r w:rsidR="00570FE5" w:rsidRPr="00570FE5">
        <w:t>arbon market program</w:t>
      </w:r>
      <w:r w:rsidR="007C236A">
        <w:t xml:space="preserve"> </w:t>
      </w:r>
      <w:hyperlink r:id="rId46" w:history="1">
        <w:r w:rsidR="007C236A" w:rsidRPr="007C236A">
          <w:rPr>
            <w:rStyle w:val="Hyperlink"/>
          </w:rPr>
          <w:t>in the U.S.</w:t>
        </w:r>
      </w:hyperlink>
      <w:r w:rsidR="007C236A">
        <w:t xml:space="preserve"> and</w:t>
      </w:r>
      <w:r w:rsidR="00570FE5" w:rsidRPr="00570FE5">
        <w:t xml:space="preserve"> </w:t>
      </w:r>
      <w:hyperlink r:id="rId47" w:history="1">
        <w:r w:rsidR="00570FE5">
          <w:rPr>
            <w:rStyle w:val="Hyperlink"/>
          </w:rPr>
          <w:t>in Europe</w:t>
        </w:r>
      </w:hyperlink>
      <w:r w:rsidR="003F0366">
        <w:rPr>
          <w:rStyle w:val="Hyperlink"/>
        </w:rPr>
        <w:t>.</w:t>
      </w:r>
    </w:p>
    <w:p w14:paraId="4CA44C2E" w14:textId="5BF77E49" w:rsidR="00C172F7" w:rsidRDefault="00BD0A52">
      <w:hyperlink r:id="rId48" w:history="1">
        <w:r w:rsidR="003F0366" w:rsidRPr="00BD0A52">
          <w:rPr>
            <w:rStyle w:val="Hyperlink"/>
            <w:b/>
            <w:bCs/>
          </w:rPr>
          <w:t>Hudson Carbon</w:t>
        </w:r>
      </w:hyperlink>
      <w:r w:rsidR="00570FE5">
        <w:t xml:space="preserve"> </w:t>
      </w:r>
      <w:r>
        <w:t xml:space="preserve">in Hudson, NY. </w:t>
      </w:r>
      <w:r w:rsidR="00833780">
        <w:t>Founded by Abby Rockefeller and Benjamin Banks-Dobson and supported by the Marine Biological Laboratory at Woods Hole, the project is based at the Rockefeller farms in Columbia County</w:t>
      </w:r>
      <w:r w:rsidR="00833780">
        <w:t>.</w:t>
      </w:r>
      <w:r w:rsidR="00833780">
        <w:t xml:space="preserve"> </w:t>
      </w:r>
      <w:r w:rsidR="00833780">
        <w:t>Two local conservation groups</w:t>
      </w:r>
      <w:r w:rsidR="00E96A40">
        <w:t>, Scenic Hudson</w:t>
      </w:r>
      <w:r w:rsidR="0080340A">
        <w:t xml:space="preserve"> and the Columbia Land Conservancy</w:t>
      </w:r>
      <w:r w:rsidR="00E96A40">
        <w:t>, have also contributed to the onsite research</w:t>
      </w:r>
      <w:r w:rsidR="0080340A">
        <w:t xml:space="preserve"> </w:t>
      </w:r>
      <w:r w:rsidR="00E96A40">
        <w:t xml:space="preserve">effort, measuring </w:t>
      </w:r>
      <w:r w:rsidR="00D90C48">
        <w:t xml:space="preserve">soil carbon </w:t>
      </w:r>
      <w:r w:rsidR="0080340A">
        <w:t xml:space="preserve">sequestration </w:t>
      </w:r>
      <w:r w:rsidR="00D90C48">
        <w:t xml:space="preserve">achieved through its integrated program of regenerative techniques. For more on its </w:t>
      </w:r>
      <w:r w:rsidR="00E96A40">
        <w:t xml:space="preserve">innovative </w:t>
      </w:r>
      <w:r w:rsidR="00D90C48">
        <w:t xml:space="preserve">research and </w:t>
      </w:r>
      <w:r w:rsidR="00E96A40">
        <w:t>goal</w:t>
      </w:r>
      <w:r w:rsidR="00D90C48">
        <w:t xml:space="preserve">s, see </w:t>
      </w:r>
      <w:r w:rsidR="00E96A40">
        <w:t xml:space="preserve">the </w:t>
      </w:r>
      <w:r w:rsidR="00E96A40" w:rsidRPr="00951E71">
        <w:t>Climate XChange webinar</w:t>
      </w:r>
      <w:r w:rsidR="00E96A40" w:rsidRPr="0002381B">
        <w:rPr>
          <w:u w:val="single"/>
        </w:rPr>
        <w:t xml:space="preserve"> </w:t>
      </w:r>
      <w:r w:rsidR="006360B2">
        <w:t xml:space="preserve">(5/13/2020) </w:t>
      </w:r>
      <w:hyperlink r:id="rId49" w:history="1">
        <w:r w:rsidR="00E96A40" w:rsidRPr="0002381B">
          <w:rPr>
            <w:rStyle w:val="Hyperlink"/>
          </w:rPr>
          <w:t>Natural Climate Solutions: The Role of Agriculture and Carbon Capture in the Transition</w:t>
        </w:r>
      </w:hyperlink>
      <w:r w:rsidR="00E96A40" w:rsidRPr="00B0723D">
        <w:t xml:space="preserve"> </w:t>
      </w:r>
      <w:r w:rsidR="006360B2">
        <w:t>(</w:t>
      </w:r>
      <w:r w:rsidR="00D90C48">
        <w:t>part 3</w:t>
      </w:r>
      <w:r w:rsidR="006360B2">
        <w:t>, starting</w:t>
      </w:r>
      <w:r w:rsidR="00D90C48">
        <w:t xml:space="preserve"> </w:t>
      </w:r>
      <w:r w:rsidR="00E96A40">
        <w:t>at 33:22</w:t>
      </w:r>
      <w:r w:rsidR="006360B2">
        <w:t>)</w:t>
      </w:r>
      <w:r w:rsidR="00E96A40">
        <w:t xml:space="preserve">. </w:t>
      </w:r>
    </w:p>
    <w:p w14:paraId="523409AD" w14:textId="17E26B96" w:rsidR="00C172F7" w:rsidRDefault="00C172F7"/>
    <w:p w14:paraId="5D2CDB0D" w14:textId="28B9D0F1" w:rsidR="00F26D99" w:rsidRPr="00F26D99" w:rsidRDefault="00F26D99" w:rsidP="00F26D99">
      <w:pPr>
        <w:rPr>
          <w:b/>
          <w:bCs/>
          <w:sz w:val="24"/>
          <w:szCs w:val="24"/>
          <w:u w:val="single"/>
        </w:rPr>
      </w:pPr>
    </w:p>
    <w:p w14:paraId="565105B1" w14:textId="77777777" w:rsidR="00E522D4" w:rsidRPr="00110712" w:rsidRDefault="00E522D4" w:rsidP="0022163C">
      <w:pPr>
        <w:rPr>
          <w:sz w:val="16"/>
          <w:szCs w:val="16"/>
        </w:rPr>
      </w:pPr>
    </w:p>
    <w:sectPr w:rsidR="00E522D4" w:rsidRPr="00110712" w:rsidSect="00695FCE">
      <w:pgSz w:w="12240" w:h="15840"/>
      <w:pgMar w:top="1008" w:right="1080" w:bottom="1008"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E24784" w14:textId="77777777" w:rsidR="00A038A7" w:rsidRDefault="00A038A7" w:rsidP="00BA4B28">
      <w:pPr>
        <w:spacing w:after="0" w:line="240" w:lineRule="auto"/>
      </w:pPr>
      <w:r>
        <w:separator/>
      </w:r>
    </w:p>
  </w:endnote>
  <w:endnote w:type="continuationSeparator" w:id="0">
    <w:p w14:paraId="7F628C0A" w14:textId="77777777" w:rsidR="00A038A7" w:rsidRDefault="00A038A7" w:rsidP="00BA4B28">
      <w:pPr>
        <w:spacing w:after="0" w:line="240" w:lineRule="auto"/>
      </w:pPr>
      <w:r>
        <w:continuationSeparator/>
      </w:r>
    </w:p>
  </w:endnote>
  <w:endnote w:id="1">
    <w:p w14:paraId="3229FA41" w14:textId="7BEDAA83" w:rsidR="00BA4B28" w:rsidRPr="00BA4B28" w:rsidRDefault="00BA4B28" w:rsidP="00BA4B28">
      <w:r>
        <w:rPr>
          <w:rStyle w:val="EndnoteReference"/>
        </w:rPr>
        <w:endnoteRef/>
      </w:r>
      <w:r>
        <w:t xml:space="preserve"> Compiled May 2020 by</w:t>
      </w:r>
      <w:r w:rsidRPr="00BA4B28">
        <w:t xml:space="preserve"> Eleanor Saunders</w:t>
      </w:r>
      <w:r>
        <w:t xml:space="preserve">, Citizens’ Climate Lobby Volunteer and Liaison </w:t>
      </w:r>
      <w:r w:rsidR="0007599C">
        <w:t xml:space="preserve">to Congressman Antonio Delgado </w:t>
      </w:r>
      <w:r>
        <w:t>in New York’s 19</w:t>
      </w:r>
      <w:r w:rsidRPr="00BA4B28">
        <w:rPr>
          <w:vertAlign w:val="superscript"/>
        </w:rPr>
        <w:t>th</w:t>
      </w:r>
      <w:r>
        <w:t xml:space="preserve"> Congressional District; formerly Senior Researcher in environmental policy at the Council of State Governments</w:t>
      </w:r>
      <w:r w:rsidR="00A245CB">
        <w:t>/</w:t>
      </w:r>
      <w:r>
        <w:t>Northeast Regional Conference, New York, NY</w:t>
      </w:r>
      <w:r w:rsidR="0007599C">
        <w:t xml:space="preserve"> (2008-2015).</w:t>
      </w:r>
    </w:p>
    <w:p w14:paraId="0F724B69" w14:textId="77777777" w:rsidR="00BA4B28" w:rsidRDefault="00BA4B28" w:rsidP="00BA4B28">
      <w:pPr>
        <w:pStyle w:val="EndnoteText"/>
      </w:pPr>
      <w:r>
        <w:rPr>
          <w:b/>
          <w:bCs/>
          <w:sz w:val="28"/>
          <w:szCs w:val="28"/>
          <w:u w:val="single"/>
        </w:rPr>
        <w:b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Calibri-Bold">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91C194" w14:textId="77777777" w:rsidR="00A038A7" w:rsidRDefault="00A038A7" w:rsidP="00BA4B28">
      <w:pPr>
        <w:spacing w:after="0" w:line="240" w:lineRule="auto"/>
      </w:pPr>
      <w:r>
        <w:separator/>
      </w:r>
    </w:p>
  </w:footnote>
  <w:footnote w:type="continuationSeparator" w:id="0">
    <w:p w14:paraId="79C40C43" w14:textId="77777777" w:rsidR="00A038A7" w:rsidRDefault="00A038A7" w:rsidP="00BA4B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9A05C8"/>
    <w:multiLevelType w:val="hybridMultilevel"/>
    <w:tmpl w:val="DEFAA3C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25295E84"/>
    <w:multiLevelType w:val="hybridMultilevel"/>
    <w:tmpl w:val="83D61F5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33A1619B"/>
    <w:multiLevelType w:val="hybridMultilevel"/>
    <w:tmpl w:val="7FAA1DC0"/>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41C60EE7"/>
    <w:multiLevelType w:val="hybridMultilevel"/>
    <w:tmpl w:val="9CD041D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4BA07DAE"/>
    <w:multiLevelType w:val="hybridMultilevel"/>
    <w:tmpl w:val="20AEFCB2"/>
    <w:lvl w:ilvl="0" w:tplc="712897E8">
      <w:start w:val="1"/>
      <w:numFmt w:val="upperRoman"/>
      <w:lvlText w:val="%1."/>
      <w:lvlJc w:val="left"/>
      <w:pPr>
        <w:ind w:left="1080" w:hanging="72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66E01B6"/>
    <w:multiLevelType w:val="hybridMultilevel"/>
    <w:tmpl w:val="B78AE2E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2"/>
  </w:num>
  <w:num w:numId="2">
    <w:abstractNumId w:val="1"/>
  </w:num>
  <w:num w:numId="3">
    <w:abstractNumId w:val="3"/>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2F7"/>
    <w:rsid w:val="0002381B"/>
    <w:rsid w:val="000567FF"/>
    <w:rsid w:val="00063B1F"/>
    <w:rsid w:val="0007599C"/>
    <w:rsid w:val="00077F12"/>
    <w:rsid w:val="00110712"/>
    <w:rsid w:val="001378E6"/>
    <w:rsid w:val="001662DB"/>
    <w:rsid w:val="00177724"/>
    <w:rsid w:val="001A3A43"/>
    <w:rsid w:val="001D136F"/>
    <w:rsid w:val="001F208B"/>
    <w:rsid w:val="00214966"/>
    <w:rsid w:val="0022163C"/>
    <w:rsid w:val="002421D7"/>
    <w:rsid w:val="00245FC9"/>
    <w:rsid w:val="002606C2"/>
    <w:rsid w:val="00315FAA"/>
    <w:rsid w:val="00335CDF"/>
    <w:rsid w:val="003657CF"/>
    <w:rsid w:val="003924D5"/>
    <w:rsid w:val="003E04A5"/>
    <w:rsid w:val="003F0366"/>
    <w:rsid w:val="004409A5"/>
    <w:rsid w:val="00454C59"/>
    <w:rsid w:val="004773BB"/>
    <w:rsid w:val="00491566"/>
    <w:rsid w:val="004A68A4"/>
    <w:rsid w:val="0054470C"/>
    <w:rsid w:val="00570FE5"/>
    <w:rsid w:val="005E4DA0"/>
    <w:rsid w:val="005F739A"/>
    <w:rsid w:val="006054E2"/>
    <w:rsid w:val="00630C6F"/>
    <w:rsid w:val="00631E9C"/>
    <w:rsid w:val="006360B2"/>
    <w:rsid w:val="00695FCE"/>
    <w:rsid w:val="00722730"/>
    <w:rsid w:val="00741A21"/>
    <w:rsid w:val="00760628"/>
    <w:rsid w:val="007C236A"/>
    <w:rsid w:val="007C3B25"/>
    <w:rsid w:val="007C6BFE"/>
    <w:rsid w:val="007E69B0"/>
    <w:rsid w:val="007F474A"/>
    <w:rsid w:val="0080340A"/>
    <w:rsid w:val="00833780"/>
    <w:rsid w:val="00841E17"/>
    <w:rsid w:val="008A10E5"/>
    <w:rsid w:val="008D07D1"/>
    <w:rsid w:val="00902450"/>
    <w:rsid w:val="00940D37"/>
    <w:rsid w:val="00951E71"/>
    <w:rsid w:val="009C7EFC"/>
    <w:rsid w:val="009E31D6"/>
    <w:rsid w:val="00A038A7"/>
    <w:rsid w:val="00A245CB"/>
    <w:rsid w:val="00A42EDA"/>
    <w:rsid w:val="00A472F8"/>
    <w:rsid w:val="00A66E4D"/>
    <w:rsid w:val="00A90D23"/>
    <w:rsid w:val="00A97C3D"/>
    <w:rsid w:val="00AC4D9D"/>
    <w:rsid w:val="00AE433F"/>
    <w:rsid w:val="00B0723D"/>
    <w:rsid w:val="00B21A50"/>
    <w:rsid w:val="00B31A69"/>
    <w:rsid w:val="00B461A1"/>
    <w:rsid w:val="00B63A58"/>
    <w:rsid w:val="00B806A2"/>
    <w:rsid w:val="00B973C8"/>
    <w:rsid w:val="00BA4B28"/>
    <w:rsid w:val="00BD0A52"/>
    <w:rsid w:val="00BF4F57"/>
    <w:rsid w:val="00C172F7"/>
    <w:rsid w:val="00C317D9"/>
    <w:rsid w:val="00C51B20"/>
    <w:rsid w:val="00C53095"/>
    <w:rsid w:val="00C83574"/>
    <w:rsid w:val="00CC3B8B"/>
    <w:rsid w:val="00CE10F5"/>
    <w:rsid w:val="00CF483B"/>
    <w:rsid w:val="00D025C1"/>
    <w:rsid w:val="00D85E14"/>
    <w:rsid w:val="00D90C48"/>
    <w:rsid w:val="00DA763A"/>
    <w:rsid w:val="00DC1EB8"/>
    <w:rsid w:val="00DD7725"/>
    <w:rsid w:val="00E4070E"/>
    <w:rsid w:val="00E43307"/>
    <w:rsid w:val="00E522D4"/>
    <w:rsid w:val="00E96A40"/>
    <w:rsid w:val="00EA224E"/>
    <w:rsid w:val="00ED1E79"/>
    <w:rsid w:val="00F0014F"/>
    <w:rsid w:val="00F2059F"/>
    <w:rsid w:val="00F26D99"/>
    <w:rsid w:val="00F43AD9"/>
    <w:rsid w:val="00F55368"/>
    <w:rsid w:val="00FA7458"/>
    <w:rsid w:val="00FB531C"/>
    <w:rsid w:val="00FC1F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554BD5"/>
  <w15:chartTrackingRefBased/>
  <w15:docId w15:val="{CE4BFFF1-1AD5-42E9-97BD-2E29712E0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42ED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2163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D07D1"/>
    <w:rPr>
      <w:color w:val="0563C1" w:themeColor="hyperlink"/>
      <w:u w:val="single"/>
    </w:rPr>
  </w:style>
  <w:style w:type="character" w:styleId="UnresolvedMention">
    <w:name w:val="Unresolved Mention"/>
    <w:basedOn w:val="DefaultParagraphFont"/>
    <w:uiPriority w:val="99"/>
    <w:semiHidden/>
    <w:unhideWhenUsed/>
    <w:rsid w:val="008D07D1"/>
    <w:rPr>
      <w:color w:val="605E5C"/>
      <w:shd w:val="clear" w:color="auto" w:fill="E1DFDD"/>
    </w:rPr>
  </w:style>
  <w:style w:type="paragraph" w:styleId="NormalWeb">
    <w:name w:val="Normal (Web)"/>
    <w:basedOn w:val="Normal"/>
    <w:uiPriority w:val="99"/>
    <w:semiHidden/>
    <w:unhideWhenUsed/>
    <w:rsid w:val="008D07D1"/>
    <w:rPr>
      <w:rFonts w:ascii="Times New Roman" w:hAnsi="Times New Roman" w:cs="Times New Roman"/>
      <w:sz w:val="24"/>
      <w:szCs w:val="24"/>
    </w:rPr>
  </w:style>
  <w:style w:type="character" w:customStyle="1" w:styleId="Heading1Char">
    <w:name w:val="Heading 1 Char"/>
    <w:basedOn w:val="DefaultParagraphFont"/>
    <w:link w:val="Heading1"/>
    <w:uiPriority w:val="9"/>
    <w:rsid w:val="00A42EDA"/>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F26D99"/>
    <w:pPr>
      <w:ind w:left="720"/>
      <w:contextualSpacing/>
    </w:pPr>
  </w:style>
  <w:style w:type="character" w:customStyle="1" w:styleId="Heading2Char">
    <w:name w:val="Heading 2 Char"/>
    <w:basedOn w:val="DefaultParagraphFont"/>
    <w:link w:val="Heading2"/>
    <w:uiPriority w:val="9"/>
    <w:rsid w:val="0022163C"/>
    <w:rPr>
      <w:rFonts w:asciiTheme="majorHAnsi" w:eastAsiaTheme="majorEastAsia" w:hAnsiTheme="majorHAnsi" w:cstheme="majorBidi"/>
      <w:color w:val="2F5496" w:themeColor="accent1" w:themeShade="BF"/>
      <w:sz w:val="26"/>
      <w:szCs w:val="26"/>
    </w:rPr>
  </w:style>
  <w:style w:type="paragraph" w:customStyle="1" w:styleId="story-continued">
    <w:name w:val="story-continued"/>
    <w:basedOn w:val="Normal"/>
    <w:rsid w:val="00DA763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ads-ui-components-credits-colored">
    <w:name w:val="teads-ui-components-credits-colored"/>
    <w:basedOn w:val="DefaultParagraphFont"/>
    <w:rsid w:val="00DA763A"/>
  </w:style>
  <w:style w:type="character" w:styleId="FollowedHyperlink">
    <w:name w:val="FollowedHyperlink"/>
    <w:basedOn w:val="DefaultParagraphFont"/>
    <w:uiPriority w:val="99"/>
    <w:semiHidden/>
    <w:unhideWhenUsed/>
    <w:rsid w:val="003657CF"/>
    <w:rPr>
      <w:color w:val="954F72" w:themeColor="followedHyperlink"/>
      <w:u w:val="single"/>
    </w:rPr>
  </w:style>
  <w:style w:type="paragraph" w:styleId="EndnoteText">
    <w:name w:val="endnote text"/>
    <w:basedOn w:val="Normal"/>
    <w:link w:val="EndnoteTextChar"/>
    <w:uiPriority w:val="99"/>
    <w:semiHidden/>
    <w:unhideWhenUsed/>
    <w:rsid w:val="00BA4B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A4B28"/>
    <w:rPr>
      <w:sz w:val="20"/>
      <w:szCs w:val="20"/>
    </w:rPr>
  </w:style>
  <w:style w:type="character" w:styleId="EndnoteReference">
    <w:name w:val="endnote reference"/>
    <w:basedOn w:val="DefaultParagraphFont"/>
    <w:uiPriority w:val="99"/>
    <w:semiHidden/>
    <w:unhideWhenUsed/>
    <w:rsid w:val="00BA4B2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187504">
      <w:bodyDiv w:val="1"/>
      <w:marLeft w:val="0"/>
      <w:marRight w:val="0"/>
      <w:marTop w:val="0"/>
      <w:marBottom w:val="0"/>
      <w:divBdr>
        <w:top w:val="none" w:sz="0" w:space="0" w:color="auto"/>
        <w:left w:val="none" w:sz="0" w:space="0" w:color="auto"/>
        <w:bottom w:val="none" w:sz="0" w:space="0" w:color="auto"/>
        <w:right w:val="none" w:sz="0" w:space="0" w:color="auto"/>
      </w:divBdr>
    </w:div>
    <w:div w:id="181406969">
      <w:bodyDiv w:val="1"/>
      <w:marLeft w:val="0"/>
      <w:marRight w:val="0"/>
      <w:marTop w:val="0"/>
      <w:marBottom w:val="0"/>
      <w:divBdr>
        <w:top w:val="none" w:sz="0" w:space="0" w:color="auto"/>
        <w:left w:val="none" w:sz="0" w:space="0" w:color="auto"/>
        <w:bottom w:val="none" w:sz="0" w:space="0" w:color="auto"/>
        <w:right w:val="none" w:sz="0" w:space="0" w:color="auto"/>
      </w:divBdr>
    </w:div>
    <w:div w:id="484249468">
      <w:bodyDiv w:val="1"/>
      <w:marLeft w:val="0"/>
      <w:marRight w:val="0"/>
      <w:marTop w:val="0"/>
      <w:marBottom w:val="0"/>
      <w:divBdr>
        <w:top w:val="none" w:sz="0" w:space="0" w:color="auto"/>
        <w:left w:val="none" w:sz="0" w:space="0" w:color="auto"/>
        <w:bottom w:val="none" w:sz="0" w:space="0" w:color="auto"/>
        <w:right w:val="none" w:sz="0" w:space="0" w:color="auto"/>
      </w:divBdr>
      <w:divsChild>
        <w:div w:id="174078737">
          <w:marLeft w:val="0"/>
          <w:marRight w:val="0"/>
          <w:marTop w:val="0"/>
          <w:marBottom w:val="0"/>
          <w:divBdr>
            <w:top w:val="none" w:sz="0" w:space="0" w:color="auto"/>
            <w:left w:val="none" w:sz="0" w:space="0" w:color="auto"/>
            <w:bottom w:val="none" w:sz="0" w:space="0" w:color="auto"/>
            <w:right w:val="none" w:sz="0" w:space="0" w:color="auto"/>
          </w:divBdr>
          <w:divsChild>
            <w:div w:id="127168797">
              <w:marLeft w:val="0"/>
              <w:marRight w:val="0"/>
              <w:marTop w:val="0"/>
              <w:marBottom w:val="0"/>
              <w:divBdr>
                <w:top w:val="none" w:sz="0" w:space="0" w:color="auto"/>
                <w:left w:val="none" w:sz="0" w:space="0" w:color="auto"/>
                <w:bottom w:val="none" w:sz="0" w:space="0" w:color="auto"/>
                <w:right w:val="none" w:sz="0" w:space="0" w:color="auto"/>
              </w:divBdr>
              <w:divsChild>
                <w:div w:id="56786553">
                  <w:marLeft w:val="0"/>
                  <w:marRight w:val="0"/>
                  <w:marTop w:val="0"/>
                  <w:marBottom w:val="0"/>
                  <w:divBdr>
                    <w:top w:val="none" w:sz="0" w:space="0" w:color="auto"/>
                    <w:left w:val="none" w:sz="0" w:space="0" w:color="auto"/>
                    <w:bottom w:val="none" w:sz="0" w:space="0" w:color="auto"/>
                    <w:right w:val="none" w:sz="0" w:space="0" w:color="auto"/>
                  </w:divBdr>
                  <w:divsChild>
                    <w:div w:id="489055466">
                      <w:marLeft w:val="0"/>
                      <w:marRight w:val="0"/>
                      <w:marTop w:val="0"/>
                      <w:marBottom w:val="0"/>
                      <w:divBdr>
                        <w:top w:val="none" w:sz="0" w:space="0" w:color="auto"/>
                        <w:left w:val="none" w:sz="0" w:space="0" w:color="auto"/>
                        <w:bottom w:val="none" w:sz="0" w:space="0" w:color="auto"/>
                        <w:right w:val="none" w:sz="0" w:space="0" w:color="auto"/>
                      </w:divBdr>
                      <w:divsChild>
                        <w:div w:id="117383218">
                          <w:marLeft w:val="0"/>
                          <w:marRight w:val="0"/>
                          <w:marTop w:val="0"/>
                          <w:marBottom w:val="0"/>
                          <w:divBdr>
                            <w:top w:val="none" w:sz="0" w:space="0" w:color="auto"/>
                            <w:left w:val="none" w:sz="0" w:space="0" w:color="auto"/>
                            <w:bottom w:val="none" w:sz="0" w:space="0" w:color="auto"/>
                            <w:right w:val="none" w:sz="0" w:space="0" w:color="auto"/>
                          </w:divBdr>
                          <w:divsChild>
                            <w:div w:id="512110452">
                              <w:marLeft w:val="0"/>
                              <w:marRight w:val="0"/>
                              <w:marTop w:val="0"/>
                              <w:marBottom w:val="0"/>
                              <w:divBdr>
                                <w:top w:val="none" w:sz="0" w:space="0" w:color="auto"/>
                                <w:left w:val="none" w:sz="0" w:space="0" w:color="auto"/>
                                <w:bottom w:val="none" w:sz="0" w:space="0" w:color="auto"/>
                                <w:right w:val="none" w:sz="0" w:space="0" w:color="auto"/>
                              </w:divBdr>
                              <w:divsChild>
                                <w:div w:id="1246184794">
                                  <w:marLeft w:val="0"/>
                                  <w:marRight w:val="0"/>
                                  <w:marTop w:val="0"/>
                                  <w:marBottom w:val="0"/>
                                  <w:divBdr>
                                    <w:top w:val="none" w:sz="0" w:space="0" w:color="auto"/>
                                    <w:left w:val="none" w:sz="0" w:space="0" w:color="auto"/>
                                    <w:bottom w:val="none" w:sz="0" w:space="0" w:color="auto"/>
                                    <w:right w:val="none" w:sz="0" w:space="0" w:color="auto"/>
                                  </w:divBdr>
                                  <w:divsChild>
                                    <w:div w:id="1254584603">
                                      <w:marLeft w:val="0"/>
                                      <w:marRight w:val="0"/>
                                      <w:marTop w:val="0"/>
                                      <w:marBottom w:val="0"/>
                                      <w:divBdr>
                                        <w:top w:val="none" w:sz="0" w:space="0" w:color="auto"/>
                                        <w:left w:val="none" w:sz="0" w:space="0" w:color="auto"/>
                                        <w:bottom w:val="none" w:sz="0" w:space="0" w:color="auto"/>
                                        <w:right w:val="none" w:sz="0" w:space="0" w:color="auto"/>
                                      </w:divBdr>
                                      <w:divsChild>
                                        <w:div w:id="1797067115">
                                          <w:marLeft w:val="0"/>
                                          <w:marRight w:val="0"/>
                                          <w:marTop w:val="0"/>
                                          <w:marBottom w:val="0"/>
                                          <w:divBdr>
                                            <w:top w:val="none" w:sz="0" w:space="0" w:color="auto"/>
                                            <w:left w:val="none" w:sz="0" w:space="0" w:color="auto"/>
                                            <w:bottom w:val="none" w:sz="0" w:space="0" w:color="auto"/>
                                            <w:right w:val="none" w:sz="0" w:space="0" w:color="auto"/>
                                          </w:divBdr>
                                          <w:divsChild>
                                            <w:div w:id="85395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5699256">
      <w:bodyDiv w:val="1"/>
      <w:marLeft w:val="0"/>
      <w:marRight w:val="0"/>
      <w:marTop w:val="0"/>
      <w:marBottom w:val="0"/>
      <w:divBdr>
        <w:top w:val="none" w:sz="0" w:space="0" w:color="auto"/>
        <w:left w:val="none" w:sz="0" w:space="0" w:color="auto"/>
        <w:bottom w:val="none" w:sz="0" w:space="0" w:color="auto"/>
        <w:right w:val="none" w:sz="0" w:space="0" w:color="auto"/>
      </w:divBdr>
    </w:div>
    <w:div w:id="600334503">
      <w:bodyDiv w:val="1"/>
      <w:marLeft w:val="0"/>
      <w:marRight w:val="0"/>
      <w:marTop w:val="0"/>
      <w:marBottom w:val="0"/>
      <w:divBdr>
        <w:top w:val="none" w:sz="0" w:space="0" w:color="auto"/>
        <w:left w:val="none" w:sz="0" w:space="0" w:color="auto"/>
        <w:bottom w:val="none" w:sz="0" w:space="0" w:color="auto"/>
        <w:right w:val="none" w:sz="0" w:space="0" w:color="auto"/>
      </w:divBdr>
      <w:divsChild>
        <w:div w:id="1372801851">
          <w:marLeft w:val="0"/>
          <w:marRight w:val="0"/>
          <w:marTop w:val="0"/>
          <w:marBottom w:val="0"/>
          <w:divBdr>
            <w:top w:val="none" w:sz="0" w:space="0" w:color="auto"/>
            <w:left w:val="none" w:sz="0" w:space="0" w:color="auto"/>
            <w:bottom w:val="none" w:sz="0" w:space="0" w:color="auto"/>
            <w:right w:val="none" w:sz="0" w:space="0" w:color="auto"/>
          </w:divBdr>
          <w:divsChild>
            <w:div w:id="1996100665">
              <w:marLeft w:val="0"/>
              <w:marRight w:val="0"/>
              <w:marTop w:val="0"/>
              <w:marBottom w:val="0"/>
              <w:divBdr>
                <w:top w:val="none" w:sz="0" w:space="0" w:color="auto"/>
                <w:left w:val="none" w:sz="0" w:space="0" w:color="auto"/>
                <w:bottom w:val="none" w:sz="0" w:space="0" w:color="auto"/>
                <w:right w:val="none" w:sz="0" w:space="0" w:color="auto"/>
              </w:divBdr>
              <w:divsChild>
                <w:div w:id="1533881734">
                  <w:marLeft w:val="0"/>
                  <w:marRight w:val="0"/>
                  <w:marTop w:val="0"/>
                  <w:marBottom w:val="0"/>
                  <w:divBdr>
                    <w:top w:val="none" w:sz="0" w:space="0" w:color="auto"/>
                    <w:left w:val="none" w:sz="0" w:space="0" w:color="auto"/>
                    <w:bottom w:val="none" w:sz="0" w:space="0" w:color="auto"/>
                    <w:right w:val="none" w:sz="0" w:space="0" w:color="auto"/>
                  </w:divBdr>
                  <w:divsChild>
                    <w:div w:id="183849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863438">
      <w:bodyDiv w:val="1"/>
      <w:marLeft w:val="0"/>
      <w:marRight w:val="0"/>
      <w:marTop w:val="0"/>
      <w:marBottom w:val="0"/>
      <w:divBdr>
        <w:top w:val="none" w:sz="0" w:space="0" w:color="auto"/>
        <w:left w:val="none" w:sz="0" w:space="0" w:color="auto"/>
        <w:bottom w:val="none" w:sz="0" w:space="0" w:color="auto"/>
        <w:right w:val="none" w:sz="0" w:space="0" w:color="auto"/>
      </w:divBdr>
    </w:div>
    <w:div w:id="847259845">
      <w:bodyDiv w:val="1"/>
      <w:marLeft w:val="0"/>
      <w:marRight w:val="0"/>
      <w:marTop w:val="0"/>
      <w:marBottom w:val="0"/>
      <w:divBdr>
        <w:top w:val="none" w:sz="0" w:space="0" w:color="auto"/>
        <w:left w:val="none" w:sz="0" w:space="0" w:color="auto"/>
        <w:bottom w:val="none" w:sz="0" w:space="0" w:color="auto"/>
        <w:right w:val="none" w:sz="0" w:space="0" w:color="auto"/>
      </w:divBdr>
    </w:div>
    <w:div w:id="1173454218">
      <w:bodyDiv w:val="1"/>
      <w:marLeft w:val="0"/>
      <w:marRight w:val="0"/>
      <w:marTop w:val="0"/>
      <w:marBottom w:val="0"/>
      <w:divBdr>
        <w:top w:val="none" w:sz="0" w:space="0" w:color="auto"/>
        <w:left w:val="none" w:sz="0" w:space="0" w:color="auto"/>
        <w:bottom w:val="none" w:sz="0" w:space="0" w:color="auto"/>
        <w:right w:val="none" w:sz="0" w:space="0" w:color="auto"/>
      </w:divBdr>
    </w:div>
    <w:div w:id="1175607580">
      <w:bodyDiv w:val="1"/>
      <w:marLeft w:val="0"/>
      <w:marRight w:val="0"/>
      <w:marTop w:val="0"/>
      <w:marBottom w:val="0"/>
      <w:divBdr>
        <w:top w:val="none" w:sz="0" w:space="0" w:color="auto"/>
        <w:left w:val="none" w:sz="0" w:space="0" w:color="auto"/>
        <w:bottom w:val="none" w:sz="0" w:space="0" w:color="auto"/>
        <w:right w:val="none" w:sz="0" w:space="0" w:color="auto"/>
      </w:divBdr>
    </w:div>
    <w:div w:id="1246459215">
      <w:bodyDiv w:val="1"/>
      <w:marLeft w:val="0"/>
      <w:marRight w:val="0"/>
      <w:marTop w:val="0"/>
      <w:marBottom w:val="0"/>
      <w:divBdr>
        <w:top w:val="none" w:sz="0" w:space="0" w:color="auto"/>
        <w:left w:val="none" w:sz="0" w:space="0" w:color="auto"/>
        <w:bottom w:val="none" w:sz="0" w:space="0" w:color="auto"/>
        <w:right w:val="none" w:sz="0" w:space="0" w:color="auto"/>
      </w:divBdr>
    </w:div>
    <w:div w:id="1448621050">
      <w:bodyDiv w:val="1"/>
      <w:marLeft w:val="0"/>
      <w:marRight w:val="0"/>
      <w:marTop w:val="0"/>
      <w:marBottom w:val="0"/>
      <w:divBdr>
        <w:top w:val="none" w:sz="0" w:space="0" w:color="auto"/>
        <w:left w:val="none" w:sz="0" w:space="0" w:color="auto"/>
        <w:bottom w:val="none" w:sz="0" w:space="0" w:color="auto"/>
        <w:right w:val="none" w:sz="0" w:space="0" w:color="auto"/>
      </w:divBdr>
    </w:div>
    <w:div w:id="1495608997">
      <w:bodyDiv w:val="1"/>
      <w:marLeft w:val="0"/>
      <w:marRight w:val="0"/>
      <w:marTop w:val="0"/>
      <w:marBottom w:val="0"/>
      <w:divBdr>
        <w:top w:val="none" w:sz="0" w:space="0" w:color="auto"/>
        <w:left w:val="none" w:sz="0" w:space="0" w:color="auto"/>
        <w:bottom w:val="none" w:sz="0" w:space="0" w:color="auto"/>
        <w:right w:val="none" w:sz="0" w:space="0" w:color="auto"/>
      </w:divBdr>
    </w:div>
    <w:div w:id="1563909963">
      <w:bodyDiv w:val="1"/>
      <w:marLeft w:val="0"/>
      <w:marRight w:val="0"/>
      <w:marTop w:val="0"/>
      <w:marBottom w:val="0"/>
      <w:divBdr>
        <w:top w:val="none" w:sz="0" w:space="0" w:color="auto"/>
        <w:left w:val="none" w:sz="0" w:space="0" w:color="auto"/>
        <w:bottom w:val="none" w:sz="0" w:space="0" w:color="auto"/>
        <w:right w:val="none" w:sz="0" w:space="0" w:color="auto"/>
      </w:divBdr>
      <w:divsChild>
        <w:div w:id="1272978330">
          <w:marLeft w:val="0"/>
          <w:marRight w:val="0"/>
          <w:marTop w:val="0"/>
          <w:marBottom w:val="0"/>
          <w:divBdr>
            <w:top w:val="none" w:sz="0" w:space="0" w:color="auto"/>
            <w:left w:val="none" w:sz="0" w:space="0" w:color="auto"/>
            <w:bottom w:val="none" w:sz="0" w:space="0" w:color="auto"/>
            <w:right w:val="none" w:sz="0" w:space="0" w:color="auto"/>
          </w:divBdr>
          <w:divsChild>
            <w:div w:id="62604038">
              <w:marLeft w:val="0"/>
              <w:marRight w:val="0"/>
              <w:marTop w:val="0"/>
              <w:marBottom w:val="0"/>
              <w:divBdr>
                <w:top w:val="none" w:sz="0" w:space="0" w:color="auto"/>
                <w:left w:val="none" w:sz="0" w:space="0" w:color="auto"/>
                <w:bottom w:val="none" w:sz="0" w:space="0" w:color="auto"/>
                <w:right w:val="none" w:sz="0" w:space="0" w:color="auto"/>
              </w:divBdr>
              <w:divsChild>
                <w:div w:id="390689940">
                  <w:marLeft w:val="0"/>
                  <w:marRight w:val="0"/>
                  <w:marTop w:val="0"/>
                  <w:marBottom w:val="0"/>
                  <w:divBdr>
                    <w:top w:val="none" w:sz="0" w:space="0" w:color="auto"/>
                    <w:left w:val="none" w:sz="0" w:space="0" w:color="auto"/>
                    <w:bottom w:val="none" w:sz="0" w:space="0" w:color="auto"/>
                    <w:right w:val="none" w:sz="0" w:space="0" w:color="auto"/>
                  </w:divBdr>
                  <w:divsChild>
                    <w:div w:id="1911042202">
                      <w:marLeft w:val="0"/>
                      <w:marRight w:val="0"/>
                      <w:marTop w:val="0"/>
                      <w:marBottom w:val="0"/>
                      <w:divBdr>
                        <w:top w:val="none" w:sz="0" w:space="0" w:color="auto"/>
                        <w:left w:val="none" w:sz="0" w:space="0" w:color="auto"/>
                        <w:bottom w:val="none" w:sz="0" w:space="0" w:color="auto"/>
                        <w:right w:val="none" w:sz="0" w:space="0" w:color="auto"/>
                      </w:divBdr>
                      <w:divsChild>
                        <w:div w:id="25174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676225">
          <w:marLeft w:val="0"/>
          <w:marRight w:val="0"/>
          <w:marTop w:val="0"/>
          <w:marBottom w:val="0"/>
          <w:divBdr>
            <w:top w:val="none" w:sz="0" w:space="0" w:color="auto"/>
            <w:left w:val="none" w:sz="0" w:space="0" w:color="auto"/>
            <w:bottom w:val="none" w:sz="0" w:space="0" w:color="auto"/>
            <w:right w:val="none" w:sz="0" w:space="0" w:color="auto"/>
          </w:divBdr>
          <w:divsChild>
            <w:div w:id="979070187">
              <w:marLeft w:val="0"/>
              <w:marRight w:val="0"/>
              <w:marTop w:val="0"/>
              <w:marBottom w:val="0"/>
              <w:divBdr>
                <w:top w:val="none" w:sz="0" w:space="0" w:color="auto"/>
                <w:left w:val="none" w:sz="0" w:space="0" w:color="auto"/>
                <w:bottom w:val="none" w:sz="0" w:space="0" w:color="auto"/>
                <w:right w:val="none" w:sz="0" w:space="0" w:color="auto"/>
              </w:divBdr>
              <w:divsChild>
                <w:div w:id="664549218">
                  <w:marLeft w:val="0"/>
                  <w:marRight w:val="0"/>
                  <w:marTop w:val="0"/>
                  <w:marBottom w:val="0"/>
                  <w:divBdr>
                    <w:top w:val="none" w:sz="0" w:space="0" w:color="auto"/>
                    <w:left w:val="none" w:sz="0" w:space="0" w:color="auto"/>
                    <w:bottom w:val="none" w:sz="0" w:space="0" w:color="auto"/>
                    <w:right w:val="none" w:sz="0" w:space="0" w:color="auto"/>
                  </w:divBdr>
                  <w:divsChild>
                    <w:div w:id="1887990359">
                      <w:marLeft w:val="0"/>
                      <w:marRight w:val="0"/>
                      <w:marTop w:val="0"/>
                      <w:marBottom w:val="0"/>
                      <w:divBdr>
                        <w:top w:val="none" w:sz="0" w:space="0" w:color="auto"/>
                        <w:left w:val="none" w:sz="0" w:space="0" w:color="auto"/>
                        <w:bottom w:val="none" w:sz="0" w:space="0" w:color="auto"/>
                        <w:right w:val="none" w:sz="0" w:space="0" w:color="auto"/>
                      </w:divBdr>
                      <w:divsChild>
                        <w:div w:id="5878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7022">
          <w:marLeft w:val="0"/>
          <w:marRight w:val="0"/>
          <w:marTop w:val="0"/>
          <w:marBottom w:val="0"/>
          <w:divBdr>
            <w:top w:val="none" w:sz="0" w:space="0" w:color="auto"/>
            <w:left w:val="none" w:sz="0" w:space="0" w:color="auto"/>
            <w:bottom w:val="none" w:sz="0" w:space="0" w:color="auto"/>
            <w:right w:val="none" w:sz="0" w:space="0" w:color="auto"/>
          </w:divBdr>
          <w:divsChild>
            <w:div w:id="636760500">
              <w:marLeft w:val="0"/>
              <w:marRight w:val="0"/>
              <w:marTop w:val="0"/>
              <w:marBottom w:val="0"/>
              <w:divBdr>
                <w:top w:val="none" w:sz="0" w:space="0" w:color="auto"/>
                <w:left w:val="none" w:sz="0" w:space="0" w:color="auto"/>
                <w:bottom w:val="none" w:sz="0" w:space="0" w:color="auto"/>
                <w:right w:val="none" w:sz="0" w:space="0" w:color="auto"/>
              </w:divBdr>
              <w:divsChild>
                <w:div w:id="311754890">
                  <w:marLeft w:val="0"/>
                  <w:marRight w:val="0"/>
                  <w:marTop w:val="0"/>
                  <w:marBottom w:val="0"/>
                  <w:divBdr>
                    <w:top w:val="none" w:sz="0" w:space="0" w:color="auto"/>
                    <w:left w:val="none" w:sz="0" w:space="0" w:color="auto"/>
                    <w:bottom w:val="none" w:sz="0" w:space="0" w:color="auto"/>
                    <w:right w:val="none" w:sz="0" w:space="0" w:color="auto"/>
                  </w:divBdr>
                  <w:divsChild>
                    <w:div w:id="1878469779">
                      <w:marLeft w:val="0"/>
                      <w:marRight w:val="0"/>
                      <w:marTop w:val="0"/>
                      <w:marBottom w:val="0"/>
                      <w:divBdr>
                        <w:top w:val="none" w:sz="0" w:space="0" w:color="auto"/>
                        <w:left w:val="none" w:sz="0" w:space="0" w:color="auto"/>
                        <w:bottom w:val="none" w:sz="0" w:space="0" w:color="auto"/>
                        <w:right w:val="none" w:sz="0" w:space="0" w:color="auto"/>
                      </w:divBdr>
                      <w:divsChild>
                        <w:div w:id="86475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9685159">
      <w:bodyDiv w:val="1"/>
      <w:marLeft w:val="0"/>
      <w:marRight w:val="0"/>
      <w:marTop w:val="0"/>
      <w:marBottom w:val="0"/>
      <w:divBdr>
        <w:top w:val="none" w:sz="0" w:space="0" w:color="auto"/>
        <w:left w:val="none" w:sz="0" w:space="0" w:color="auto"/>
        <w:bottom w:val="none" w:sz="0" w:space="0" w:color="auto"/>
        <w:right w:val="none" w:sz="0" w:space="0" w:color="auto"/>
      </w:divBdr>
    </w:div>
    <w:div w:id="1642729221">
      <w:bodyDiv w:val="1"/>
      <w:marLeft w:val="0"/>
      <w:marRight w:val="0"/>
      <w:marTop w:val="0"/>
      <w:marBottom w:val="0"/>
      <w:divBdr>
        <w:top w:val="none" w:sz="0" w:space="0" w:color="auto"/>
        <w:left w:val="none" w:sz="0" w:space="0" w:color="auto"/>
        <w:bottom w:val="none" w:sz="0" w:space="0" w:color="auto"/>
        <w:right w:val="none" w:sz="0" w:space="0" w:color="auto"/>
      </w:divBdr>
      <w:divsChild>
        <w:div w:id="473572440">
          <w:marLeft w:val="0"/>
          <w:marRight w:val="0"/>
          <w:marTop w:val="0"/>
          <w:marBottom w:val="0"/>
          <w:divBdr>
            <w:top w:val="none" w:sz="0" w:space="0" w:color="auto"/>
            <w:left w:val="none" w:sz="0" w:space="0" w:color="auto"/>
            <w:bottom w:val="none" w:sz="0" w:space="0" w:color="auto"/>
            <w:right w:val="none" w:sz="0" w:space="0" w:color="auto"/>
          </w:divBdr>
          <w:divsChild>
            <w:div w:id="368146825">
              <w:marLeft w:val="0"/>
              <w:marRight w:val="0"/>
              <w:marTop w:val="0"/>
              <w:marBottom w:val="0"/>
              <w:divBdr>
                <w:top w:val="none" w:sz="0" w:space="0" w:color="auto"/>
                <w:left w:val="none" w:sz="0" w:space="0" w:color="auto"/>
                <w:bottom w:val="none" w:sz="0" w:space="0" w:color="auto"/>
                <w:right w:val="none" w:sz="0" w:space="0" w:color="auto"/>
              </w:divBdr>
              <w:divsChild>
                <w:div w:id="1164736104">
                  <w:marLeft w:val="0"/>
                  <w:marRight w:val="0"/>
                  <w:marTop w:val="0"/>
                  <w:marBottom w:val="0"/>
                  <w:divBdr>
                    <w:top w:val="none" w:sz="0" w:space="0" w:color="auto"/>
                    <w:left w:val="none" w:sz="0" w:space="0" w:color="auto"/>
                    <w:bottom w:val="none" w:sz="0" w:space="0" w:color="auto"/>
                    <w:right w:val="none" w:sz="0" w:space="0" w:color="auto"/>
                  </w:divBdr>
                  <w:divsChild>
                    <w:div w:id="90881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947981">
      <w:bodyDiv w:val="1"/>
      <w:marLeft w:val="0"/>
      <w:marRight w:val="0"/>
      <w:marTop w:val="0"/>
      <w:marBottom w:val="0"/>
      <w:divBdr>
        <w:top w:val="none" w:sz="0" w:space="0" w:color="auto"/>
        <w:left w:val="none" w:sz="0" w:space="0" w:color="auto"/>
        <w:bottom w:val="none" w:sz="0" w:space="0" w:color="auto"/>
        <w:right w:val="none" w:sz="0" w:space="0" w:color="auto"/>
      </w:divBdr>
    </w:div>
    <w:div w:id="1904946400">
      <w:bodyDiv w:val="1"/>
      <w:marLeft w:val="0"/>
      <w:marRight w:val="0"/>
      <w:marTop w:val="0"/>
      <w:marBottom w:val="0"/>
      <w:divBdr>
        <w:top w:val="none" w:sz="0" w:space="0" w:color="auto"/>
        <w:left w:val="none" w:sz="0" w:space="0" w:color="auto"/>
        <w:bottom w:val="none" w:sz="0" w:space="0" w:color="auto"/>
        <w:right w:val="none" w:sz="0" w:space="0" w:color="auto"/>
      </w:divBdr>
    </w:div>
    <w:div w:id="1994678481">
      <w:bodyDiv w:val="1"/>
      <w:marLeft w:val="0"/>
      <w:marRight w:val="0"/>
      <w:marTop w:val="0"/>
      <w:marBottom w:val="0"/>
      <w:divBdr>
        <w:top w:val="none" w:sz="0" w:space="0" w:color="auto"/>
        <w:left w:val="none" w:sz="0" w:space="0" w:color="auto"/>
        <w:bottom w:val="none" w:sz="0" w:space="0" w:color="auto"/>
        <w:right w:val="none" w:sz="0" w:space="0" w:color="auto"/>
      </w:divBdr>
    </w:div>
    <w:div w:id="2013952061">
      <w:bodyDiv w:val="1"/>
      <w:marLeft w:val="0"/>
      <w:marRight w:val="0"/>
      <w:marTop w:val="0"/>
      <w:marBottom w:val="0"/>
      <w:divBdr>
        <w:top w:val="none" w:sz="0" w:space="0" w:color="auto"/>
        <w:left w:val="none" w:sz="0" w:space="0" w:color="auto"/>
        <w:bottom w:val="none" w:sz="0" w:space="0" w:color="auto"/>
        <w:right w:val="none" w:sz="0" w:space="0" w:color="auto"/>
      </w:divBdr>
    </w:div>
    <w:div w:id="2020427257">
      <w:bodyDiv w:val="1"/>
      <w:marLeft w:val="0"/>
      <w:marRight w:val="0"/>
      <w:marTop w:val="0"/>
      <w:marBottom w:val="0"/>
      <w:divBdr>
        <w:top w:val="none" w:sz="0" w:space="0" w:color="auto"/>
        <w:left w:val="none" w:sz="0" w:space="0" w:color="auto"/>
        <w:bottom w:val="none" w:sz="0" w:space="0" w:color="auto"/>
        <w:right w:val="none" w:sz="0" w:space="0" w:color="auto"/>
      </w:divBdr>
    </w:div>
    <w:div w:id="2050910914">
      <w:bodyDiv w:val="1"/>
      <w:marLeft w:val="0"/>
      <w:marRight w:val="0"/>
      <w:marTop w:val="0"/>
      <w:marBottom w:val="0"/>
      <w:divBdr>
        <w:top w:val="none" w:sz="0" w:space="0" w:color="auto"/>
        <w:left w:val="none" w:sz="0" w:space="0" w:color="auto"/>
        <w:bottom w:val="none" w:sz="0" w:space="0" w:color="auto"/>
        <w:right w:val="none" w:sz="0" w:space="0" w:color="auto"/>
      </w:divBdr>
    </w:div>
    <w:div w:id="2072728200">
      <w:bodyDiv w:val="1"/>
      <w:marLeft w:val="0"/>
      <w:marRight w:val="0"/>
      <w:marTop w:val="0"/>
      <w:marBottom w:val="0"/>
      <w:divBdr>
        <w:top w:val="none" w:sz="0" w:space="0" w:color="auto"/>
        <w:left w:val="none" w:sz="0" w:space="0" w:color="auto"/>
        <w:bottom w:val="none" w:sz="0" w:space="0" w:color="auto"/>
        <w:right w:val="none" w:sz="0" w:space="0" w:color="auto"/>
      </w:divBdr>
    </w:div>
    <w:div w:id="2077241981">
      <w:bodyDiv w:val="1"/>
      <w:marLeft w:val="0"/>
      <w:marRight w:val="0"/>
      <w:marTop w:val="0"/>
      <w:marBottom w:val="0"/>
      <w:divBdr>
        <w:top w:val="none" w:sz="0" w:space="0" w:color="auto"/>
        <w:left w:val="none" w:sz="0" w:space="0" w:color="auto"/>
        <w:bottom w:val="none" w:sz="0" w:space="0" w:color="auto"/>
        <w:right w:val="none" w:sz="0" w:space="0" w:color="auto"/>
      </w:divBdr>
      <w:divsChild>
        <w:div w:id="410658068">
          <w:marLeft w:val="0"/>
          <w:marRight w:val="0"/>
          <w:marTop w:val="0"/>
          <w:marBottom w:val="0"/>
          <w:divBdr>
            <w:top w:val="none" w:sz="0" w:space="0" w:color="auto"/>
            <w:left w:val="none" w:sz="0" w:space="0" w:color="auto"/>
            <w:bottom w:val="none" w:sz="0" w:space="0" w:color="auto"/>
            <w:right w:val="none" w:sz="0" w:space="0" w:color="auto"/>
          </w:divBdr>
          <w:divsChild>
            <w:div w:id="592319920">
              <w:marLeft w:val="0"/>
              <w:marRight w:val="0"/>
              <w:marTop w:val="0"/>
              <w:marBottom w:val="0"/>
              <w:divBdr>
                <w:top w:val="none" w:sz="0" w:space="0" w:color="auto"/>
                <w:left w:val="none" w:sz="0" w:space="0" w:color="auto"/>
                <w:bottom w:val="none" w:sz="0" w:space="0" w:color="auto"/>
                <w:right w:val="none" w:sz="0" w:space="0" w:color="auto"/>
              </w:divBdr>
              <w:divsChild>
                <w:div w:id="1077938888">
                  <w:marLeft w:val="0"/>
                  <w:marRight w:val="0"/>
                  <w:marTop w:val="0"/>
                  <w:marBottom w:val="0"/>
                  <w:divBdr>
                    <w:top w:val="none" w:sz="0" w:space="0" w:color="auto"/>
                    <w:left w:val="none" w:sz="0" w:space="0" w:color="auto"/>
                    <w:bottom w:val="none" w:sz="0" w:space="0" w:color="auto"/>
                    <w:right w:val="none" w:sz="0" w:space="0" w:color="auto"/>
                  </w:divBdr>
                  <w:divsChild>
                    <w:div w:id="1095638613">
                      <w:marLeft w:val="0"/>
                      <w:marRight w:val="0"/>
                      <w:marTop w:val="0"/>
                      <w:marBottom w:val="0"/>
                      <w:divBdr>
                        <w:top w:val="none" w:sz="0" w:space="0" w:color="auto"/>
                        <w:left w:val="none" w:sz="0" w:space="0" w:color="auto"/>
                        <w:bottom w:val="none" w:sz="0" w:space="0" w:color="auto"/>
                        <w:right w:val="none" w:sz="0" w:space="0" w:color="auto"/>
                      </w:divBdr>
                      <w:divsChild>
                        <w:div w:id="1696466265">
                          <w:marLeft w:val="0"/>
                          <w:marRight w:val="0"/>
                          <w:marTop w:val="0"/>
                          <w:marBottom w:val="0"/>
                          <w:divBdr>
                            <w:top w:val="none" w:sz="0" w:space="0" w:color="auto"/>
                            <w:left w:val="none" w:sz="0" w:space="0" w:color="auto"/>
                            <w:bottom w:val="none" w:sz="0" w:space="0" w:color="auto"/>
                            <w:right w:val="none" w:sz="0" w:space="0" w:color="auto"/>
                          </w:divBdr>
                          <w:divsChild>
                            <w:div w:id="74983289">
                              <w:marLeft w:val="0"/>
                              <w:marRight w:val="0"/>
                              <w:marTop w:val="0"/>
                              <w:marBottom w:val="0"/>
                              <w:divBdr>
                                <w:top w:val="none" w:sz="0" w:space="0" w:color="auto"/>
                                <w:left w:val="none" w:sz="0" w:space="0" w:color="auto"/>
                                <w:bottom w:val="none" w:sz="0" w:space="0" w:color="auto"/>
                                <w:right w:val="none" w:sz="0" w:space="0" w:color="auto"/>
                              </w:divBdr>
                              <w:divsChild>
                                <w:div w:id="2086488743">
                                  <w:marLeft w:val="0"/>
                                  <w:marRight w:val="0"/>
                                  <w:marTop w:val="0"/>
                                  <w:marBottom w:val="0"/>
                                  <w:divBdr>
                                    <w:top w:val="none" w:sz="0" w:space="0" w:color="auto"/>
                                    <w:left w:val="none" w:sz="0" w:space="0" w:color="auto"/>
                                    <w:bottom w:val="none" w:sz="0" w:space="0" w:color="auto"/>
                                    <w:right w:val="none" w:sz="0" w:space="0" w:color="auto"/>
                                  </w:divBdr>
                                  <w:divsChild>
                                    <w:div w:id="1492868546">
                                      <w:marLeft w:val="0"/>
                                      <w:marRight w:val="0"/>
                                      <w:marTop w:val="0"/>
                                      <w:marBottom w:val="0"/>
                                      <w:divBdr>
                                        <w:top w:val="none" w:sz="0" w:space="0" w:color="auto"/>
                                        <w:left w:val="none" w:sz="0" w:space="0" w:color="auto"/>
                                        <w:bottom w:val="none" w:sz="0" w:space="0" w:color="auto"/>
                                        <w:right w:val="none" w:sz="0" w:space="0" w:color="auto"/>
                                      </w:divBdr>
                                      <w:divsChild>
                                        <w:div w:id="1530753521">
                                          <w:marLeft w:val="0"/>
                                          <w:marRight w:val="0"/>
                                          <w:marTop w:val="0"/>
                                          <w:marBottom w:val="0"/>
                                          <w:divBdr>
                                            <w:top w:val="none" w:sz="0" w:space="0" w:color="auto"/>
                                            <w:left w:val="none" w:sz="0" w:space="0" w:color="auto"/>
                                            <w:bottom w:val="none" w:sz="0" w:space="0" w:color="auto"/>
                                            <w:right w:val="none" w:sz="0" w:space="0" w:color="auto"/>
                                          </w:divBdr>
                                          <w:divsChild>
                                            <w:div w:id="198843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blogs.edf.org/growingreturns/2019/07/15/new-guide-boost-profits-through-conservation/" TargetMode="External"/><Relationship Id="rId18" Type="http://schemas.openxmlformats.org/officeDocument/2006/relationships/hyperlink" Target="https://pingree.house.gov/netzeroagriculture/agriculture-resilience-act.htm" TargetMode="External"/><Relationship Id="rId26" Type="http://schemas.openxmlformats.org/officeDocument/2006/relationships/hyperlink" Target="https://www.ncga.com/key-issues/current-priorities/sustainability" TargetMode="External"/><Relationship Id="rId39" Type="http://schemas.openxmlformats.org/officeDocument/2006/relationships/hyperlink" Target="http://regenerationinternational.org/regeneration-alliances/" TargetMode="External"/><Relationship Id="rId21" Type="http://schemas.openxmlformats.org/officeDocument/2006/relationships/hyperlink" Target="https://www.nys-soilandwater.org/programs/crf.html" TargetMode="External"/><Relationship Id="rId34" Type="http://schemas.openxmlformats.org/officeDocument/2006/relationships/hyperlink" Target="https://www.edf.org/media/new-market-opportunity-funds-grassland-conservation-carbon-sink" TargetMode="External"/><Relationship Id="rId42" Type="http://schemas.openxmlformats.org/officeDocument/2006/relationships/hyperlink" Target="https://soilhealthinstitute.org/resources/catalog/" TargetMode="External"/><Relationship Id="rId47" Type="http://schemas.openxmlformats.org/officeDocument/2006/relationships/hyperlink" Target="https://www.indigoag.eu/for-growers/carbon-farming"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congress.gov/bill/116th-congress/senate-bill/2452/text" TargetMode="External"/><Relationship Id="rId29" Type="http://schemas.openxmlformats.org/officeDocument/2006/relationships/hyperlink" Target="https://usfarmersandranchers.org/wp-content/themes/usfra-microsite/assets/downloads/USFRA-2019-Report.pdf" TargetMode="External"/><Relationship Id="rId11" Type="http://schemas.openxmlformats.org/officeDocument/2006/relationships/hyperlink" Target="https://insideclimatenews.org/content/harvesting-peril" TargetMode="External"/><Relationship Id="rId24" Type="http://schemas.openxmlformats.org/officeDocument/2006/relationships/hyperlink" Target="https://climate-xchange.org/scpn-deep-dives/" TargetMode="External"/><Relationship Id="rId32" Type="http://schemas.openxmlformats.org/officeDocument/2006/relationships/hyperlink" Target="https://nfu.org/climate-change/" TargetMode="External"/><Relationship Id="rId37" Type="http://schemas.openxmlformats.org/officeDocument/2006/relationships/hyperlink" Target="https://regenerationinternational.org/about-us/" TargetMode="External"/><Relationship Id="rId40" Type="http://schemas.openxmlformats.org/officeDocument/2006/relationships/hyperlink" Target="https://regenerationinternational.org/2019/09/18/coalition-farmers-ranchers-urges-congress-to-support-green-new-deal-for-agriculture/" TargetMode="External"/><Relationship Id="rId45" Type="http://schemas.openxmlformats.org/officeDocument/2006/relationships/hyperlink" Target="https://terraton.indigoag.com/" TargetMode="External"/><Relationship Id="rId5" Type="http://schemas.openxmlformats.org/officeDocument/2006/relationships/webSettings" Target="webSettings.xml"/><Relationship Id="rId15" Type="http://schemas.openxmlformats.org/officeDocument/2006/relationships/hyperlink" Target="https://www.booker.senate.gov/news/press/with-fdrs-new-deal-as-blueprint-booker-introduces-climate-change-bill-focused-on-investing-in-farm-conservation-programs-reforestation-and-wetlands-restoration" TargetMode="External"/><Relationship Id="rId23" Type="http://schemas.openxmlformats.org/officeDocument/2006/relationships/hyperlink" Target="https://bipartisanpolicy.org/wp-content/uploads/2019/12/BPC-Farm-and-Forest-Natural-Carbon-Solutions-Initiative-Working-Papers.pdf" TargetMode="External"/><Relationship Id="rId28" Type="http://schemas.openxmlformats.org/officeDocument/2006/relationships/image" Target="media/image2.png"/><Relationship Id="rId36" Type="http://schemas.openxmlformats.org/officeDocument/2006/relationships/hyperlink" Target="https://www.nrdc.org/issues/food" TargetMode="External"/><Relationship Id="rId49" Type="http://schemas.openxmlformats.org/officeDocument/2006/relationships/hyperlink" Target="https://climate-xchange.org/scpn-deep-dives/" TargetMode="External"/><Relationship Id="rId10" Type="http://schemas.openxmlformats.org/officeDocument/2006/relationships/hyperlink" Target="https://insideclimatenews.org/news/22012020/farm-bureau-convention-trump-climate-change-regulation" TargetMode="External"/><Relationship Id="rId19" Type="http://schemas.openxmlformats.org/officeDocument/2006/relationships/hyperlink" Target="https://www.congress.gov/bill/116th-congress/house-bill/5861/text?r=91&amp;s=1" TargetMode="External"/><Relationship Id="rId31" Type="http://schemas.openxmlformats.org/officeDocument/2006/relationships/image" Target="media/image3.png"/><Relationship Id="rId44" Type="http://schemas.openxmlformats.org/officeDocument/2006/relationships/hyperlink" Target="https://www.indigoag.com" TargetMode="External"/><Relationship Id="rId4" Type="http://schemas.openxmlformats.org/officeDocument/2006/relationships/settings" Target="settings.xml"/><Relationship Id="rId9" Type="http://schemas.openxmlformats.org/officeDocument/2006/relationships/hyperlink" Target="https://www.ft.com/content/95e2749c-5404-11ea-8841-482eed0038b1" TargetMode="External"/><Relationship Id="rId14" Type="http://schemas.openxmlformats.org/officeDocument/2006/relationships/hyperlink" Target="https://www.sare.org/content/download/82319/1458223/Cover_Crop_Economics.pdf?inlinedownload=1" TargetMode="External"/><Relationship Id="rId22" Type="http://schemas.openxmlformats.org/officeDocument/2006/relationships/hyperlink" Target="https://nyassembly.gov/leg/?default_fld=&amp;leg_video=&amp;bn=A02718&amp;term=0&amp;Summary=Y&amp;Actions=Y&amp;Committee%26nbspVotes=Y&amp;Text=Y" TargetMode="External"/><Relationship Id="rId27" Type="http://schemas.openxmlformats.org/officeDocument/2006/relationships/hyperlink" Target="https://www.soilhealthpartnership.org/farmers/" TargetMode="External"/><Relationship Id="rId30" Type="http://schemas.openxmlformats.org/officeDocument/2006/relationships/hyperlink" Target="https://usfarmersandranchers.org/about/" TargetMode="External"/><Relationship Id="rId35" Type="http://schemas.openxmlformats.org/officeDocument/2006/relationships/hyperlink" Target="https://nature4climate.org/science/featured-science/carbon-market-incentives-to-conserve-restore-and-enhance-soil-carbon/" TargetMode="External"/><Relationship Id="rId43" Type="http://schemas.openxmlformats.org/officeDocument/2006/relationships/hyperlink" Target="https://ecosystemservicesmarket.org/" TargetMode="External"/><Relationship Id="rId48" Type="http://schemas.openxmlformats.org/officeDocument/2006/relationships/hyperlink" Target="https://www.stonehousegrain.com/regenerative-ag" TargetMode="External"/><Relationship Id="rId8" Type="http://schemas.openxmlformats.org/officeDocument/2006/relationships/hyperlink" Target="https://www.politico.com/news/2019/12/09/farmers-climate-change-074024"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sustainableagriculture.net/wp-content/uploads/2019/09/FINAL-DIGITAL-Impact-of-2018-Farm-Bill-Provisions-on-Soil-Health.pdf" TargetMode="External"/><Relationship Id="rId17" Type="http://schemas.openxmlformats.org/officeDocument/2006/relationships/hyperlink" Target="https://www.congress.gov/bill/116th-congress/house-bill/4269" TargetMode="External"/><Relationship Id="rId25" Type="http://schemas.openxmlformats.org/officeDocument/2006/relationships/image" Target="media/image1.png"/><Relationship Id="rId33" Type="http://schemas.openxmlformats.org/officeDocument/2006/relationships/image" Target="media/image4.png"/><Relationship Id="rId38" Type="http://schemas.openxmlformats.org/officeDocument/2006/relationships/hyperlink" Target="http://regenerationinternational.org/our-network" TargetMode="External"/><Relationship Id="rId46" Type="http://schemas.openxmlformats.org/officeDocument/2006/relationships/hyperlink" Target="https://www.indigoag.com/pages/news/carbon-farming-programs-pay-kansas-growers" TargetMode="External"/><Relationship Id="rId20" Type="http://schemas.openxmlformats.org/officeDocument/2006/relationships/hyperlink" Target="https://blogs.cornell.edu/soilhealthinitiative/" TargetMode="External"/><Relationship Id="rId41" Type="http://schemas.openxmlformats.org/officeDocument/2006/relationships/hyperlink" Target="https://soilhealthinstitute.org/"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188ADB-49DA-4BBE-A573-6433D28B2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2806</TotalTime>
  <Pages>6</Pages>
  <Words>2620</Words>
  <Characters>14937</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Eleanor Saunders</dc:creator>
  <cp:keywords/>
  <dc:description/>
  <cp:lastModifiedBy>Eleanor Saunders</cp:lastModifiedBy>
  <cp:revision>30</cp:revision>
  <dcterms:created xsi:type="dcterms:W3CDTF">2020-05-18T21:51:00Z</dcterms:created>
  <dcterms:modified xsi:type="dcterms:W3CDTF">2020-05-28T20:56:00Z</dcterms:modified>
</cp:coreProperties>
</file>